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BE967" w14:textId="461BA691" w:rsidR="00632334" w:rsidRDefault="00632334" w:rsidP="00CC2BF8">
      <w:pPr>
        <w:rPr>
          <w:lang w:val="bg-BG"/>
        </w:rPr>
      </w:pPr>
    </w:p>
    <w:p w14:paraId="70B3C427" w14:textId="3A29D79A" w:rsidR="004E7EB2" w:rsidRPr="00C03556" w:rsidRDefault="004E7EB2" w:rsidP="004E7EB2">
      <w:pPr>
        <w:tabs>
          <w:tab w:val="left" w:pos="-142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C03556">
        <w:rPr>
          <w:rFonts w:ascii="Times New Roman" w:hAnsi="Times New Roman"/>
          <w:b/>
          <w:bCs/>
          <w:sz w:val="24"/>
          <w:szCs w:val="24"/>
          <w:lang w:val="bg-BG"/>
        </w:rPr>
        <w:t xml:space="preserve">ПРИЛОЖЕНИЕ </w:t>
      </w:r>
      <w:r w:rsidR="006F59B3">
        <w:rPr>
          <w:rFonts w:ascii="Times New Roman" w:hAnsi="Times New Roman"/>
          <w:b/>
          <w:bCs/>
          <w:sz w:val="24"/>
          <w:szCs w:val="24"/>
          <w:lang w:val="bg-BG"/>
        </w:rPr>
        <w:t>1</w:t>
      </w:r>
    </w:p>
    <w:p w14:paraId="2C3B9D16" w14:textId="77777777" w:rsidR="004E7EB2" w:rsidRPr="00C03556" w:rsidRDefault="004E7EB2" w:rsidP="004E7EB2">
      <w:pPr>
        <w:tabs>
          <w:tab w:val="left" w:pos="-142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0" w:name="_Hlk26045444"/>
      <w:bookmarkStart w:id="1" w:name="_Hlk34052289"/>
      <w:r w:rsidRPr="00C03556">
        <w:rPr>
          <w:rFonts w:ascii="Times New Roman" w:hAnsi="Times New Roman"/>
          <w:b/>
          <w:bCs/>
          <w:sz w:val="24"/>
          <w:szCs w:val="24"/>
          <w:lang w:val="bg-BG"/>
        </w:rPr>
        <w:t>Оценка на съответствието на обявените процедури по ОПИК със Стратегията на ОПИК 2014-2020</w:t>
      </w:r>
    </w:p>
    <w:bookmarkEnd w:id="0"/>
    <w:p w14:paraId="50191CF0" w14:textId="284B1144" w:rsidR="004E7EB2" w:rsidRPr="00A751A6" w:rsidRDefault="004E7EB2" w:rsidP="006F59B3">
      <w:pPr>
        <w:jc w:val="center"/>
        <w:rPr>
          <w:lang w:val="bg-BG"/>
        </w:rPr>
      </w:pPr>
      <w:r w:rsidRPr="003F6EAD">
        <w:rPr>
          <w:rFonts w:ascii="Times New Roman" w:hAnsi="Times New Roman"/>
          <w:b/>
          <w:bCs/>
          <w:iCs/>
          <w:sz w:val="24"/>
          <w:szCs w:val="24"/>
          <w:lang w:val="bg-BG"/>
        </w:rPr>
        <w:t>Специфични</w:t>
      </w:r>
      <w:r w:rsidRPr="00A92023">
        <w:rPr>
          <w:rFonts w:ascii="Times New Roman" w:hAnsi="Times New Roman"/>
          <w:b/>
          <w:bCs/>
          <w:iCs/>
          <w:sz w:val="24"/>
          <w:szCs w:val="24"/>
          <w:lang w:val="bg-BG"/>
        </w:rPr>
        <w:t xml:space="preserve"> цели и приоритети на оперативната програма и предвидените типове дейности</w:t>
      </w:r>
      <w:bookmarkEnd w:id="1"/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685"/>
        <w:gridCol w:w="2268"/>
        <w:gridCol w:w="3969"/>
        <w:gridCol w:w="3686"/>
      </w:tblGrid>
      <w:tr w:rsidR="004E7EB2" w:rsidRPr="00D360FF" w14:paraId="11125C42" w14:textId="77777777" w:rsidTr="007266AE">
        <w:trPr>
          <w:trHeight w:val="347"/>
        </w:trPr>
        <w:tc>
          <w:tcPr>
            <w:tcW w:w="1101" w:type="dxa"/>
            <w:shd w:val="clear" w:color="auto" w:fill="B8CCE4" w:themeFill="accent1" w:themeFillTint="66"/>
          </w:tcPr>
          <w:p w14:paraId="05E11CF9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ПО </w:t>
            </w:r>
          </w:p>
        </w:tc>
        <w:tc>
          <w:tcPr>
            <w:tcW w:w="3685" w:type="dxa"/>
            <w:shd w:val="clear" w:color="auto" w:fill="B8CCE4" w:themeFill="accent1" w:themeFillTint="66"/>
          </w:tcPr>
          <w:p w14:paraId="2821243F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Инвестиционен приоритет 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1A7849AC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Специфични цели</w:t>
            </w:r>
          </w:p>
        </w:tc>
        <w:tc>
          <w:tcPr>
            <w:tcW w:w="3969" w:type="dxa"/>
            <w:shd w:val="clear" w:color="auto" w:fill="B8CCE4" w:themeFill="accent1" w:themeFillTint="66"/>
          </w:tcPr>
          <w:p w14:paraId="13AF1B96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Групи индикативни дейности</w:t>
            </w:r>
          </w:p>
        </w:tc>
        <w:tc>
          <w:tcPr>
            <w:tcW w:w="3686" w:type="dxa"/>
            <w:shd w:val="clear" w:color="auto" w:fill="B8CCE4" w:themeFill="accent1" w:themeFillTint="66"/>
          </w:tcPr>
          <w:p w14:paraId="3FC203A3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Съответствие с процедури</w:t>
            </w:r>
          </w:p>
        </w:tc>
      </w:tr>
      <w:tr w:rsidR="004E7EB2" w:rsidRPr="00D360FF" w14:paraId="5CCB478D" w14:textId="77777777" w:rsidTr="007266AE">
        <w:trPr>
          <w:trHeight w:val="411"/>
        </w:trPr>
        <w:tc>
          <w:tcPr>
            <w:tcW w:w="1101" w:type="dxa"/>
          </w:tcPr>
          <w:p w14:paraId="086A13DE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ПО1 – Технологично развитие и иновации </w:t>
            </w:r>
          </w:p>
        </w:tc>
        <w:tc>
          <w:tcPr>
            <w:tcW w:w="3685" w:type="dxa"/>
          </w:tcPr>
          <w:p w14:paraId="6888CE7D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D360FF">
              <w:rPr>
                <w:rFonts w:ascii="Times New Roman" w:hAnsi="Times New Roman"/>
                <w:sz w:val="24"/>
                <w:szCs w:val="24"/>
              </w:rPr>
              <w:t xml:space="preserve">b -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Насърчаване на инвестициите на предприятията в НИД, разработване на връзки и взаимодействие между предприятията, центровете за научноизследователска и развойна дейност и сектора на висшите учебни заведения, по-специално поощряване на инвестициите в разработването на продукти и услуги, на трансфера на технологии, на социалната иновация,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екоиновациите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приложенията за публични услуги, на стимулирането на търсенето, на изграждането на мрежи, на клъстерите и на отворените иновации посредством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интелигентна специализация и подпомагане на технологичните и приложните научни изследвания, пилотни линии, действия за одобрение на продуктите на начален етап, усъвършенствани производствени възможности и пилотно производство, по-специално в ключови базови технологии, както и разпространението на технологии с общо предназначение </w:t>
            </w:r>
          </w:p>
        </w:tc>
        <w:tc>
          <w:tcPr>
            <w:tcW w:w="2268" w:type="dxa"/>
          </w:tcPr>
          <w:p w14:paraId="63667D01" w14:textId="77777777" w:rsidR="004E7EB2" w:rsidRPr="00D360FF" w:rsidRDefault="004E7EB2" w:rsidP="004E7EB2">
            <w:pPr>
              <w:pStyle w:val="ListParagraph"/>
              <w:numPr>
                <w:ilvl w:val="0"/>
                <w:numId w:val="4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Повишаване на иновационната дейност на предприятията</w:t>
            </w:r>
          </w:p>
          <w:p w14:paraId="6DD68945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A5D0A36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E5D940E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705C025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2" w:name="_GoBack"/>
            <w:bookmarkEnd w:id="2"/>
          </w:p>
          <w:p w14:paraId="22A903DD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060682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7347F2C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3FF7B94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B347FE7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81BC864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4CE36763" w14:textId="77777777" w:rsidR="004E7EB2" w:rsidRPr="00D360FF" w:rsidRDefault="004E7EB2" w:rsidP="004E7EB2">
            <w:pPr>
              <w:pStyle w:val="ListParagraph"/>
              <w:numPr>
                <w:ilvl w:val="0"/>
                <w:numId w:val="5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3" w:name="_Hlk26007524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развитие на сътрудничеството за иновации и НИРД между предприятията и между бизнеса и научните среди, вкл. интернационализация на иновационния процес;</w:t>
            </w:r>
          </w:p>
          <w:bookmarkEnd w:id="3"/>
          <w:p w14:paraId="4B02309C" w14:textId="77777777" w:rsidR="004E7EB2" w:rsidRPr="00D360FF" w:rsidRDefault="004E7EB2" w:rsidP="004E7EB2">
            <w:pPr>
              <w:pStyle w:val="ListParagraph"/>
              <w:numPr>
                <w:ilvl w:val="0"/>
                <w:numId w:val="5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иновации в предприятията, вкл. разработване и внедряване на нови продукти, процеси и бизнес модели в предприятия;</w:t>
            </w:r>
          </w:p>
          <w:p w14:paraId="2E0F9CE0" w14:textId="77777777" w:rsidR="004E7EB2" w:rsidRPr="00D360FF" w:rsidRDefault="004E7EB2" w:rsidP="004E7EB2">
            <w:pPr>
              <w:pStyle w:val="ListParagraph"/>
              <w:numPr>
                <w:ilvl w:val="0"/>
                <w:numId w:val="5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развитие на среда и инфраструктура за изследвания и иновации за нуждите на бизнеса;</w:t>
            </w:r>
          </w:p>
        </w:tc>
        <w:tc>
          <w:tcPr>
            <w:tcW w:w="3686" w:type="dxa"/>
          </w:tcPr>
          <w:p w14:paraId="28020CCD" w14:textId="77777777" w:rsidR="004E7EB2" w:rsidRPr="00D360FF" w:rsidRDefault="004E7EB2" w:rsidP="004E7EB2">
            <w:pPr>
              <w:pStyle w:val="ListParagraph"/>
              <w:numPr>
                <w:ilvl w:val="0"/>
                <w:numId w:val="6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BG16RFOP002-1.001 „Подкрепа за внедряване на иновации в предприятията“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група дейности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 и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1B1DCA0" w14:textId="77777777" w:rsidR="004E7EB2" w:rsidRPr="00D360FF" w:rsidRDefault="004E7EB2" w:rsidP="004E7EB2">
            <w:pPr>
              <w:pStyle w:val="ListParagraph"/>
              <w:numPr>
                <w:ilvl w:val="0"/>
                <w:numId w:val="6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BG16RFOP002-1.002 „Подкрепа за разработване на иновации от стартиращи предприятия“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2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F69E341" w14:textId="77777777" w:rsidR="004E7EB2" w:rsidRPr="00D360FF" w:rsidRDefault="004E7EB2" w:rsidP="004E7EB2">
            <w:pPr>
              <w:pStyle w:val="ListParagraph"/>
              <w:numPr>
                <w:ilvl w:val="0"/>
                <w:numId w:val="6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BG16RFOP002-1.003 Фаза 2 на проект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„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научно-технологичен парк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“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1 и 3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C401BA4" w14:textId="77777777" w:rsidR="004E7EB2" w:rsidRPr="00D360FF" w:rsidRDefault="004E7EB2" w:rsidP="004E7EB2">
            <w:pPr>
              <w:pStyle w:val="ListParagraph"/>
              <w:numPr>
                <w:ilvl w:val="0"/>
                <w:numId w:val="6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BG16RFOP002-1.004 „Развитие на модерна система за индустриална собственост чрез подкрепа за дейността на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Патентно ведомство на Република България“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3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271330D" w14:textId="77777777" w:rsidR="004E7EB2" w:rsidRPr="00D360FF" w:rsidRDefault="004E7EB2" w:rsidP="004E7EB2">
            <w:pPr>
              <w:pStyle w:val="ListParagraph"/>
              <w:numPr>
                <w:ilvl w:val="0"/>
                <w:numId w:val="6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BG16RFOP002-1.005 „Разработване на продуктови и производствени иновации“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2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BC056B6" w14:textId="77777777" w:rsidR="004E7EB2" w:rsidRPr="00D360FF" w:rsidRDefault="004E7EB2" w:rsidP="004E7EB2">
            <w:pPr>
              <w:pStyle w:val="ListParagraph"/>
              <w:numPr>
                <w:ilvl w:val="0"/>
                <w:numId w:val="6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Всички 4 процедури за подбор на проекти, обявени в изпълнение на подхода Водено от общностите местно развитие (ВОМР)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– група дейности 2</w:t>
            </w:r>
          </w:p>
        </w:tc>
      </w:tr>
      <w:tr w:rsidR="004E7EB2" w:rsidRPr="00D360FF" w14:paraId="48F4DCC9" w14:textId="77777777" w:rsidTr="007266AE">
        <w:trPr>
          <w:trHeight w:val="411"/>
        </w:trPr>
        <w:tc>
          <w:tcPr>
            <w:tcW w:w="1101" w:type="dxa"/>
          </w:tcPr>
          <w:p w14:paraId="7D84D857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ПО2 – Предприемачество и капацитет за растеж на МСП</w:t>
            </w:r>
          </w:p>
        </w:tc>
        <w:tc>
          <w:tcPr>
            <w:tcW w:w="3685" w:type="dxa"/>
          </w:tcPr>
          <w:p w14:paraId="6C6C85ED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3a - Поощряване на предприемаческия дух, по-специално чрез улесняване на икономическото оползотворяване на нови идеи и стимулиране на създаването на нови предприятия, включително чрез бизнес инкубатори  </w:t>
            </w:r>
          </w:p>
        </w:tc>
        <w:tc>
          <w:tcPr>
            <w:tcW w:w="2268" w:type="dxa"/>
          </w:tcPr>
          <w:p w14:paraId="1A5ACCE9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2.1 - Подобряване нивото на оцеляване на МСП, включително чрез насърчаване на предприемачеството</w:t>
            </w:r>
          </w:p>
          <w:p w14:paraId="2873CB35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7D476B72" w14:textId="77777777" w:rsidR="004E7EB2" w:rsidRPr="00D360FF" w:rsidRDefault="004E7EB2" w:rsidP="004E7EB2">
            <w:pPr>
              <w:pStyle w:val="ListParagraph"/>
              <w:numPr>
                <w:ilvl w:val="0"/>
                <w:numId w:val="7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финансови инструменти в подкрепа на предприемачеството, включително финансови инструменти, комбинирани с безвъзмездна финансова помощ;</w:t>
            </w:r>
          </w:p>
          <w:p w14:paraId="37F1E149" w14:textId="77777777" w:rsidR="004E7EB2" w:rsidRPr="00D360FF" w:rsidRDefault="004E7EB2" w:rsidP="004E7EB2">
            <w:pPr>
              <w:pStyle w:val="ListParagraph"/>
              <w:numPr>
                <w:ilvl w:val="0"/>
                <w:numId w:val="7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насърчаване на предприемаческите идеи в области, свързани с европейски и регионални предизвикателства и секторите на НСНМСП.</w:t>
            </w:r>
          </w:p>
        </w:tc>
        <w:tc>
          <w:tcPr>
            <w:tcW w:w="3686" w:type="dxa"/>
          </w:tcPr>
          <w:p w14:paraId="555C8483" w14:textId="77777777" w:rsidR="004E7EB2" w:rsidRPr="00D360FF" w:rsidRDefault="004E7EB2" w:rsidP="004E7EB2">
            <w:pPr>
              <w:pStyle w:val="ListParagraph"/>
              <w:numPr>
                <w:ilvl w:val="0"/>
                <w:numId w:val="22"/>
              </w:numPr>
              <w:tabs>
                <w:tab w:val="left" w:pos="-142"/>
              </w:tabs>
              <w:spacing w:after="120"/>
              <w:ind w:left="322" w:hanging="322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BG16RFOP002-2.007 „Финансови инструменти по ОПИК“ – група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дейности 1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59546B02" w14:textId="77777777" w:rsidR="004E7EB2" w:rsidRPr="00D360FF" w:rsidRDefault="004E7EB2" w:rsidP="004E7EB2">
            <w:pPr>
              <w:pStyle w:val="ListParagraph"/>
              <w:numPr>
                <w:ilvl w:val="0"/>
                <w:numId w:val="22"/>
              </w:numPr>
              <w:spacing w:after="120"/>
              <w:ind w:left="322" w:hanging="322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BG16RFOP002-2.024 „Насърчаване на предприемачеството“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2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; </w:t>
            </w:r>
          </w:p>
          <w:p w14:paraId="169A0844" w14:textId="77777777" w:rsidR="004E7EB2" w:rsidRPr="00D360FF" w:rsidRDefault="004E7EB2" w:rsidP="004E7EB2">
            <w:pPr>
              <w:pStyle w:val="ListParagraph"/>
              <w:numPr>
                <w:ilvl w:val="0"/>
                <w:numId w:val="22"/>
              </w:numPr>
              <w:tabs>
                <w:tab w:val="left" w:pos="-142"/>
              </w:tabs>
              <w:spacing w:after="120"/>
              <w:ind w:left="322" w:hanging="322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BG16RFOP002-2.034 „Ваучерна схема за предоставяне на услуги за емитиране на ценни книжа на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капиталовите пазари“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1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E3BD8B1" w14:textId="77777777" w:rsidR="004E7EB2" w:rsidRPr="00D360FF" w:rsidRDefault="004E7EB2" w:rsidP="004E7EB2">
            <w:pPr>
              <w:pStyle w:val="ListParagraph"/>
              <w:numPr>
                <w:ilvl w:val="0"/>
                <w:numId w:val="22"/>
              </w:numPr>
              <w:spacing w:after="120"/>
              <w:ind w:left="322" w:hanging="322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ВОМР - BG16RFOP002-2.039 МИГ Балчик – Генерал Тошево" –  „Достъп до финансиране в подкрепа на предприемачеството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 групи дейности</w:t>
            </w:r>
          </w:p>
        </w:tc>
      </w:tr>
      <w:tr w:rsidR="004E7EB2" w:rsidRPr="00D360FF" w14:paraId="5E0EDABF" w14:textId="77777777" w:rsidTr="007266AE">
        <w:trPr>
          <w:trHeight w:val="909"/>
        </w:trPr>
        <w:tc>
          <w:tcPr>
            <w:tcW w:w="1101" w:type="dxa"/>
          </w:tcPr>
          <w:p w14:paraId="74C6E6BB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5" w:type="dxa"/>
          </w:tcPr>
          <w:p w14:paraId="0D8E7A5D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3d - Предоставяне на подкрепа за капацитета на МСП за растеж в рамките на регионалните, националните и международните пазари и за участие в процеса на иновации </w:t>
            </w:r>
          </w:p>
        </w:tc>
        <w:tc>
          <w:tcPr>
            <w:tcW w:w="2268" w:type="dxa"/>
          </w:tcPr>
          <w:p w14:paraId="2DF900F3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2.2. Повишаване на производителността и експортния потенциал на българските МСП</w:t>
            </w:r>
          </w:p>
        </w:tc>
        <w:tc>
          <w:tcPr>
            <w:tcW w:w="3969" w:type="dxa"/>
          </w:tcPr>
          <w:p w14:paraId="44A648D6" w14:textId="77777777" w:rsidR="004E7EB2" w:rsidRPr="00D360FF" w:rsidRDefault="004E7EB2" w:rsidP="004E7EB2">
            <w:pPr>
              <w:pStyle w:val="ListParagraph"/>
              <w:numPr>
                <w:ilvl w:val="0"/>
                <w:numId w:val="8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общи производствени инвестиции за подобряване на производствения капацитет за растеж чрез ефективното и ефикасно използване на факторите на производство и чрез изграждането на възможности за възприемане и адаптиране на европейски и международни знания и технологии;</w:t>
            </w:r>
          </w:p>
          <w:p w14:paraId="3A451C6C" w14:textId="77777777" w:rsidR="004E7EB2" w:rsidRPr="00D360FF" w:rsidRDefault="004E7EB2" w:rsidP="004E7EB2">
            <w:pPr>
              <w:pStyle w:val="ListParagraph"/>
              <w:numPr>
                <w:ilvl w:val="0"/>
                <w:numId w:val="8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специализирани услуги за МСП за развитие и укрепване на управленски капацитет;</w:t>
            </w:r>
          </w:p>
          <w:p w14:paraId="08603D8B" w14:textId="77777777" w:rsidR="004E7EB2" w:rsidRPr="00D360FF" w:rsidRDefault="004E7EB2" w:rsidP="004E7EB2">
            <w:pPr>
              <w:pStyle w:val="ListParagraph"/>
              <w:numPr>
                <w:ilvl w:val="0"/>
                <w:numId w:val="8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подкрепа за растеж на предприятия чрез подобряване на качеството и чрез насърчаване на използването на информационни и комуникационни технологии и услуги;</w:t>
            </w:r>
          </w:p>
          <w:p w14:paraId="6F25BCF5" w14:textId="77777777" w:rsidR="004E7EB2" w:rsidRPr="00D360FF" w:rsidRDefault="004E7EB2" w:rsidP="004E7EB2">
            <w:pPr>
              <w:pStyle w:val="ListParagraph"/>
              <w:numPr>
                <w:ilvl w:val="0"/>
                <w:numId w:val="8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осъществяване на дейности и предоставяне на услуги в пряка полза за развитието на бизнеса и възможностите за експортна ориентация на МСП;</w:t>
            </w:r>
          </w:p>
        </w:tc>
        <w:tc>
          <w:tcPr>
            <w:tcW w:w="3686" w:type="dxa"/>
          </w:tcPr>
          <w:p w14:paraId="15CEFD71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BG16RFOP002-2.001 „Подобряване на производствения капацитет в МСП“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1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0DD8409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BG16RFOP002-2.002 „Развитие на управленския капацитет и растеж на МСП“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2 и 3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0D1F18A7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BG16RFOP002-2.003 "Създаване на условия за устойчиво развитие и успешно интегриране на българските предприятия на европейските и международните пазари чрез подкрепа дейността на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ИАНМСП"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D0167CD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BG16RFOP002-2.004 „Предоставяне на институционална подкрепа на ДАМТН за повишаване на ефективността на надзор на пазара, метрологичния надзор и контрола на качеството на течните горива“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9F818F6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BG16RFOP002-2.005 „Повишаване на ефективността и ефикасността на услугите, предлагани от КЗП за българските предприятия“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DE26802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BG16RFOP002-2.006 „Позициониране на България като позната и предпочитана дестинация за инвестиции чрез подкрепа дейността на БАИ“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– 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1BD2257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BG16RFOP002-2.008 „Предоставяне на институционална подкрепа на ИА БСА за подобряване на инфраструктурата по качеството“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– група дейности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4;</w:t>
            </w:r>
          </w:p>
          <w:p w14:paraId="7FDB4921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BG16RFOP002-2.009 „Развитие на клъстери в България“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– 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1A917BFD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BG16RFOP002-2.010 „Предоставяне на институционална подкрепа на Министерство на туризма за дейности, свързани с повишаване капацитета на МСП в областта на туризма“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5A4E5C45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BG16RFOP002-2.011 „Подобряване на бизнес средата за българските производители и създаване на условия за изпитване на съоръжения чрез подкрепа за дейността на Български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институт по метрология“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0B36A839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BG16RFOP002-2.015 „Подкрепа за растеж на малките и средни предприятия (МСП) чрез пилотно прилагане на ваучерни схеми от Изпълнителната агенция за насърчаване на малките и средни предприятия (ИАНМСП)“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AE04E6D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BG16RFOP002-2.040 „Подобряване на производствения капацитет в МСП“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1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; </w:t>
            </w:r>
          </w:p>
          <w:p w14:paraId="1A2D7C86" w14:textId="77777777" w:rsidR="004E7EB2" w:rsidRPr="00D360FF" w:rsidRDefault="004E7EB2" w:rsidP="004E7EB2">
            <w:pPr>
              <w:pStyle w:val="ListParagraph"/>
              <w:numPr>
                <w:ilvl w:val="0"/>
                <w:numId w:val="9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21 процедури за подбор на проекти, обявени в изпълнение на подхода Водено от общностите местно развитие (ВОМР)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 групи дейности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4E7EB2" w:rsidRPr="00D360FF" w14:paraId="1182F5D4" w14:textId="77777777" w:rsidTr="007266AE">
        <w:trPr>
          <w:trHeight w:val="817"/>
        </w:trPr>
        <w:tc>
          <w:tcPr>
            <w:tcW w:w="1101" w:type="dxa"/>
          </w:tcPr>
          <w:p w14:paraId="7AEAC8D2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ПО3 - Енергийна и ресурсна ефективност</w:t>
            </w:r>
          </w:p>
        </w:tc>
        <w:tc>
          <w:tcPr>
            <w:tcW w:w="3685" w:type="dxa"/>
          </w:tcPr>
          <w:p w14:paraId="1C270EA9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4b - Насърчаване на енергийната ефективност и на използването на енергия от възобновяеми източници в предприятията  </w:t>
            </w:r>
          </w:p>
        </w:tc>
        <w:tc>
          <w:tcPr>
            <w:tcW w:w="2268" w:type="dxa"/>
          </w:tcPr>
          <w:p w14:paraId="216A324D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3.1 - Намаляване на енергийната интензивност на икономиката</w:t>
            </w:r>
          </w:p>
        </w:tc>
        <w:tc>
          <w:tcPr>
            <w:tcW w:w="3969" w:type="dxa"/>
          </w:tcPr>
          <w:p w14:paraId="021883B3" w14:textId="77777777" w:rsidR="004E7EB2" w:rsidRPr="00D360FF" w:rsidRDefault="004E7EB2" w:rsidP="004E7EB2">
            <w:pPr>
              <w:pStyle w:val="ListParagraph"/>
              <w:numPr>
                <w:ilvl w:val="0"/>
                <w:numId w:val="10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повишаване на енергийната ефективност в предприятията;</w:t>
            </w:r>
          </w:p>
          <w:p w14:paraId="018127B3" w14:textId="77777777" w:rsidR="004E7EB2" w:rsidRPr="00D360FF" w:rsidRDefault="004E7EB2" w:rsidP="004E7EB2">
            <w:pPr>
              <w:pStyle w:val="ListParagraph"/>
              <w:numPr>
                <w:ilvl w:val="0"/>
                <w:numId w:val="10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институционална подкрепа за устойчиво енергийно развитие;</w:t>
            </w:r>
          </w:p>
        </w:tc>
        <w:tc>
          <w:tcPr>
            <w:tcW w:w="3686" w:type="dxa"/>
          </w:tcPr>
          <w:p w14:paraId="52DC9DF3" w14:textId="77777777" w:rsidR="004E7EB2" w:rsidRPr="00D360FF" w:rsidRDefault="004E7EB2" w:rsidP="004E7EB2">
            <w:pPr>
              <w:pStyle w:val="ListParagraph"/>
              <w:numPr>
                <w:ilvl w:val="0"/>
                <w:numId w:val="13"/>
              </w:numPr>
              <w:tabs>
                <w:tab w:val="left" w:pos="-142"/>
              </w:tabs>
              <w:spacing w:after="120"/>
              <w:ind w:left="263" w:hanging="283"/>
              <w:contextualSpacing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</w:pPr>
            <w:r w:rsidRPr="00D360F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  <w:t xml:space="preserve">BG16RFOP002-3.001 „Енергийна ефективност за малките и средни предприятия“ – </w:t>
            </w:r>
            <w:r w:rsidRPr="00D360FF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bg-BG"/>
              </w:rPr>
              <w:t>група дейности 1</w:t>
            </w:r>
            <w:r w:rsidRPr="00D360F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  <w:t>;</w:t>
            </w:r>
          </w:p>
          <w:p w14:paraId="74A44C49" w14:textId="77777777" w:rsidR="004E7EB2" w:rsidRPr="00D9520E" w:rsidRDefault="004E7EB2" w:rsidP="004E7EB2">
            <w:pPr>
              <w:pStyle w:val="ListParagraph"/>
              <w:numPr>
                <w:ilvl w:val="0"/>
                <w:numId w:val="13"/>
              </w:numPr>
              <w:tabs>
                <w:tab w:val="left" w:pos="-142"/>
              </w:tabs>
              <w:spacing w:after="120"/>
              <w:ind w:left="263" w:hanging="283"/>
              <w:contextualSpacing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</w:pPr>
            <w:r w:rsidRPr="00D360F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  <w:t>BG16RFOP002-3.002 „Повишаване на енергийната ефективност в големи предприятия“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  <w:t xml:space="preserve"> –</w:t>
            </w:r>
            <w:r w:rsidRPr="00D360F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D360FF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bg-BG"/>
              </w:rPr>
              <w:t>група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Pr="00D360FF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bg-BG"/>
              </w:rPr>
              <w:t>дейности 1;</w:t>
            </w:r>
          </w:p>
          <w:p w14:paraId="5E0F7185" w14:textId="77777777" w:rsidR="004E7EB2" w:rsidRPr="00D360FF" w:rsidRDefault="004E7EB2" w:rsidP="004E7EB2">
            <w:pPr>
              <w:pStyle w:val="ListParagraph"/>
              <w:numPr>
                <w:ilvl w:val="0"/>
                <w:numId w:val="13"/>
              </w:numPr>
              <w:tabs>
                <w:tab w:val="left" w:pos="-142"/>
              </w:tabs>
              <w:spacing w:after="120"/>
              <w:ind w:left="263" w:hanging="283"/>
              <w:contextualSpacing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</w:pPr>
            <w:r w:rsidRPr="00D360F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  <w:t xml:space="preserve">BG16RFOP002-3.003 Устойчиво енергийно развитие на българските предприятия чрез подкрепа за дейността на АУЕР </w:t>
            </w:r>
            <w:r w:rsidRPr="00D360FF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  <w:lang w:val="bg-BG"/>
              </w:rPr>
              <w:t>– група дейности 2</w:t>
            </w:r>
            <w:r w:rsidRPr="00D360F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bg-BG"/>
              </w:rPr>
              <w:t>;</w:t>
            </w:r>
          </w:p>
        </w:tc>
      </w:tr>
      <w:tr w:rsidR="004E7EB2" w:rsidRPr="00D360FF" w14:paraId="6BE99C7E" w14:textId="77777777" w:rsidTr="007266AE">
        <w:trPr>
          <w:trHeight w:val="817"/>
        </w:trPr>
        <w:tc>
          <w:tcPr>
            <w:tcW w:w="1101" w:type="dxa"/>
          </w:tcPr>
          <w:p w14:paraId="681D78D1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5" w:type="dxa"/>
          </w:tcPr>
          <w:p w14:paraId="4DB0C99C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6g - Подкрепа за промишленото преминаване към икономика с ефективно използване на ресурсите, чрез насърчаване на зеления растеж, екологичните иновации и управлението на екологичните показатели в публичния и частния сектор </w:t>
            </w:r>
          </w:p>
        </w:tc>
        <w:tc>
          <w:tcPr>
            <w:tcW w:w="2268" w:type="dxa"/>
          </w:tcPr>
          <w:p w14:paraId="12333DCA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3.2 - Повишаване на дела на МСП с внедрени мерки за ефективно използване на ресурсите</w:t>
            </w:r>
          </w:p>
        </w:tc>
        <w:tc>
          <w:tcPr>
            <w:tcW w:w="3969" w:type="dxa"/>
          </w:tcPr>
          <w:p w14:paraId="52D6393C" w14:textId="77777777" w:rsidR="004E7EB2" w:rsidRPr="00D360FF" w:rsidRDefault="004E7EB2" w:rsidP="004E7EB2">
            <w:pPr>
              <w:pStyle w:val="ListParagraph"/>
              <w:numPr>
                <w:ilvl w:val="0"/>
                <w:numId w:val="11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пилотни и демонстрационни инициативи за повишаване ефективното използване на ресурсите в предприятия и/или групи предприятия.</w:t>
            </w:r>
          </w:p>
        </w:tc>
        <w:tc>
          <w:tcPr>
            <w:tcW w:w="3686" w:type="dxa"/>
          </w:tcPr>
          <w:p w14:paraId="7F5E9E3E" w14:textId="77777777" w:rsidR="004E7EB2" w:rsidRPr="00D360FF" w:rsidRDefault="004E7EB2" w:rsidP="004E7EB2">
            <w:pPr>
              <w:pStyle w:val="ListParagraph"/>
              <w:numPr>
                <w:ilvl w:val="0"/>
                <w:numId w:val="12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BG16RFOP002-3.004 „Подкрепа за пилотни и демонстрационни инициативи за ефективно използване на ресурсите“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1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4E7EB2" w:rsidRPr="00D360FF" w14:paraId="18388BDC" w14:textId="77777777" w:rsidTr="007266AE">
        <w:trPr>
          <w:trHeight w:val="541"/>
        </w:trPr>
        <w:tc>
          <w:tcPr>
            <w:tcW w:w="1101" w:type="dxa"/>
          </w:tcPr>
          <w:p w14:paraId="7C25843B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ПО4 – Премахване на пречките в областта на сигурността на доставката на газ</w:t>
            </w:r>
          </w:p>
        </w:tc>
        <w:tc>
          <w:tcPr>
            <w:tcW w:w="3685" w:type="dxa"/>
          </w:tcPr>
          <w:p w14:paraId="464ED261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7e - Подобряване на енергийната ефективност и сигурността на доставките чрез разработване на интелигентни системи за разпределение, съхранение и пренос на енергия и чрез интегрирането на разпределеното производство от възобновяеми източници </w:t>
            </w:r>
          </w:p>
        </w:tc>
        <w:tc>
          <w:tcPr>
            <w:tcW w:w="2268" w:type="dxa"/>
          </w:tcPr>
          <w:p w14:paraId="58E9B252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</w:rPr>
              <w:t>4.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1 - Подобряване на свързаността със съседните газопреносни системи</w:t>
            </w:r>
          </w:p>
        </w:tc>
        <w:tc>
          <w:tcPr>
            <w:tcW w:w="3969" w:type="dxa"/>
          </w:tcPr>
          <w:p w14:paraId="186AE0E3" w14:textId="77777777" w:rsidR="004E7EB2" w:rsidRPr="00D360FF" w:rsidRDefault="004E7EB2" w:rsidP="004E7EB2">
            <w:pPr>
              <w:pStyle w:val="ListParagraph"/>
              <w:numPr>
                <w:ilvl w:val="0"/>
                <w:numId w:val="14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подкрепа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дейности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свързани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работно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проектиране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археологическо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наблюдение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време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строителството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надзорни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дейности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доставки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материали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оборудване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строително-монтажни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работи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както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линейната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част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газопровода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така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наземните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</w:rPr>
              <w:t>съоръжения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74229EC" w14:textId="77777777" w:rsidR="004E7EB2" w:rsidRPr="00D360FF" w:rsidRDefault="004E7EB2" w:rsidP="004E7EB2">
            <w:pPr>
              <w:pStyle w:val="ListParagraph"/>
              <w:numPr>
                <w:ilvl w:val="0"/>
                <w:numId w:val="15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BG16RFOP002-4.001 „Техническа помощ за завършване на подготвителните дейности необходими за стартиране на строителството на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междусистемна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газова връзка България – Сърбия“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1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04F2B30" w14:textId="77777777" w:rsidR="004E7EB2" w:rsidRPr="00D360FF" w:rsidRDefault="004E7EB2" w:rsidP="004E7EB2">
            <w:pPr>
              <w:pStyle w:val="ListParagraph"/>
              <w:numPr>
                <w:ilvl w:val="0"/>
                <w:numId w:val="14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BG16RFOP002-4.002 „Изграждане на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междусистемна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газова връзка Гърция – България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група дейности 1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4E7EB2" w:rsidRPr="00D360FF" w14:paraId="22387998" w14:textId="77777777" w:rsidTr="007266AE">
        <w:trPr>
          <w:trHeight w:val="256"/>
        </w:trPr>
        <w:tc>
          <w:tcPr>
            <w:tcW w:w="1101" w:type="dxa"/>
          </w:tcPr>
          <w:p w14:paraId="4C5A2BF8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ПО5 – Техническа помощ </w:t>
            </w:r>
          </w:p>
        </w:tc>
        <w:tc>
          <w:tcPr>
            <w:tcW w:w="3685" w:type="dxa"/>
          </w:tcPr>
          <w:p w14:paraId="3A55BA03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</w:tcPr>
          <w:p w14:paraId="05CDD4AB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5.1 - Подкрепа за ефективно и ефикасно изпълнение на дейностите, свързани с програмирането, управлението, наблюдението, оценката и контрола на ОПИК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 ОП ИМСП съгласно действащото законодателство и съществуващите добри практики </w:t>
            </w:r>
          </w:p>
        </w:tc>
        <w:tc>
          <w:tcPr>
            <w:tcW w:w="3969" w:type="dxa"/>
          </w:tcPr>
          <w:p w14:paraId="446453DA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дейности, свързани с управлението, приключването и оценката на ОП „Развитие на конкурентоспособността на българската икономика― 2007-2013 в съответствие с изискванията на чл. 59 от Общоприетия регламент за ЕСИФ;</w:t>
            </w:r>
          </w:p>
          <w:p w14:paraId="57F1A0B8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логистично и техническо обезпечаване на работата на Комитета за наблюдение;</w:t>
            </w:r>
          </w:p>
          <w:p w14:paraId="6BAF9A78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общо и специфично обучение на персонала на УО, вкл. изграждане и поддържане на капацитет в областта на държавните помощи (работни срещи, семинари, обмен на добри практики и опит и др.), както и обучения на служители от общата администрация на МИ, подпомагащи работата на УО;</w:t>
            </w:r>
          </w:p>
          <w:p w14:paraId="4AC5CF73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финансиране на основни и допълнителни възнаграждения на служителите от УО (вкл. осигурителни и здравни вноски и всички други съпътстващи ги разходи съгласно националното законодателство);</w:t>
            </w:r>
          </w:p>
          <w:p w14:paraId="21B4514F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извършване на оценки през програмния период, в т.ч. подготовка и изпълнение на план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оценка и последваща оценка на ОП;</w:t>
            </w:r>
          </w:p>
          <w:p w14:paraId="1DA01812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предоставяне на техническа подкрепа, консултации, изследвания, анализ и проучвания, необходими за правилното програмиране, управление, наблюдение, оценка и контрол на ОП;</w:t>
            </w:r>
          </w:p>
          <w:p w14:paraId="21C8323F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на процесите на оценка и подбор на проекти (организация на оценителни комисии, база данни от независими експерти, притежаващи необходимата техническа експертиза, наемане на експерти, и др.), независими оценки на проекти;</w:t>
            </w:r>
          </w:p>
          <w:p w14:paraId="183C6E36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подкрепа за текущото наблюдение, финансовия контрол и одит, както и оценка на риска, мерки за борба с измами, нередности, </w:t>
            </w:r>
            <w:proofErr w:type="spellStart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анти</w:t>
            </w:r>
            <w:proofErr w:type="spellEnd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- корупция;</w:t>
            </w:r>
          </w:p>
          <w:p w14:paraId="615CC07E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доставка/наем, ремонт, поддръжка и застраховки на движимо и недвижимо имущество, използвано от УО (вкл. помещения, обзавеждане, оборудване, автомобили и др.);</w:t>
            </w:r>
          </w:p>
          <w:p w14:paraId="3E51886D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командироване на служители на УО и на други лица, участващи в управлението на ОП;</w:t>
            </w:r>
          </w:p>
          <w:p w14:paraId="58EB9197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доставка, разработване и поддръжка на ком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ютъризирана информационна система (хардуер и софтуер) за нуждите на УО;</w:t>
            </w:r>
          </w:p>
          <w:p w14:paraId="603D3F72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разходи във връзка с дейностите по приключване на ОП;</w:t>
            </w:r>
          </w:p>
          <w:p w14:paraId="28B7E057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подготовката на следващия програмен период;</w:t>
            </w:r>
          </w:p>
          <w:p w14:paraId="312640F9" w14:textId="77777777" w:rsidR="004E7EB2" w:rsidRPr="00D360FF" w:rsidRDefault="004E7EB2" w:rsidP="004E7EB2">
            <w:pPr>
              <w:pStyle w:val="ListParagraph"/>
              <w:numPr>
                <w:ilvl w:val="0"/>
                <w:numId w:val="16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други дейности, свързани с ресурсното и техническо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обезпечаване изпълнението на ОП.</w:t>
            </w:r>
          </w:p>
        </w:tc>
        <w:tc>
          <w:tcPr>
            <w:tcW w:w="3686" w:type="dxa"/>
          </w:tcPr>
          <w:p w14:paraId="2397625B" w14:textId="77777777" w:rsidR="004E7EB2" w:rsidRPr="00D360FF" w:rsidRDefault="004E7EB2" w:rsidP="004E7EB2">
            <w:pPr>
              <w:pStyle w:val="ListParagraph"/>
              <w:numPr>
                <w:ilvl w:val="0"/>
                <w:numId w:val="21"/>
              </w:numPr>
              <w:tabs>
                <w:tab w:val="left" w:pos="-142"/>
              </w:tabs>
              <w:spacing w:after="120"/>
              <w:ind w:left="263" w:hanging="28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BG16RFOP002-5.001 „Финансиране на основни и допълнителни възнаграждения на служителите от УО и всички други съпътстващи ги разходи съгласно националното законодателство и съществуващите добри практики“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– група дейности 4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01A504FE" w14:textId="77777777" w:rsidR="004E7EB2" w:rsidRPr="00D360FF" w:rsidRDefault="004E7EB2" w:rsidP="004E7EB2">
            <w:pPr>
              <w:pStyle w:val="ListParagraph"/>
              <w:numPr>
                <w:ilvl w:val="0"/>
                <w:numId w:val="21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BG16RFOP002-5.002 „Подкрепа за ефективно и ефикасно изпълнение на дейностите, свързани с програмирането, управлението, наблюдението, оценката и контрола на ОПИК съгласно действащото законодателство“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 групи дейности;</w:t>
            </w:r>
          </w:p>
          <w:p w14:paraId="32BD4623" w14:textId="77777777" w:rsidR="004E7EB2" w:rsidRPr="00D360FF" w:rsidRDefault="004E7EB2" w:rsidP="004E7EB2">
            <w:pPr>
              <w:pStyle w:val="ListParagraph"/>
              <w:numPr>
                <w:ilvl w:val="0"/>
                <w:numId w:val="21"/>
              </w:numPr>
              <w:tabs>
                <w:tab w:val="left" w:pos="-142"/>
              </w:tabs>
              <w:spacing w:after="120"/>
              <w:ind w:left="263" w:hanging="26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BG16RFOP002-5.005 „Осигуряване на техническа помощ за успешното изпълнение на Оперативна програма „Иновации и конкурентоспособност“ 2014-2020“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 групи дейности.</w:t>
            </w:r>
          </w:p>
        </w:tc>
      </w:tr>
      <w:tr w:rsidR="004E7EB2" w:rsidRPr="00D360FF" w14:paraId="306CC826" w14:textId="77777777" w:rsidTr="007266AE">
        <w:trPr>
          <w:trHeight w:val="256"/>
        </w:trPr>
        <w:tc>
          <w:tcPr>
            <w:tcW w:w="1101" w:type="dxa"/>
          </w:tcPr>
          <w:p w14:paraId="6B9D8921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5" w:type="dxa"/>
          </w:tcPr>
          <w:p w14:paraId="15A2B56F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E17178D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6EF46D9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47DEFBD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E62F7B4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5B09F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C15A3E4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53D63C0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F28BBC0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8B7B061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9F66E5B" w14:textId="77777777" w:rsidR="004E7EB2" w:rsidRPr="00D360FF" w:rsidRDefault="004E7EB2" w:rsidP="007266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DF448DE" w14:textId="77777777" w:rsidR="004E7EB2" w:rsidRPr="00D360FF" w:rsidRDefault="004E7EB2" w:rsidP="007266AE">
            <w:pPr>
              <w:tabs>
                <w:tab w:val="left" w:pos="2370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ab/>
            </w:r>
          </w:p>
        </w:tc>
        <w:tc>
          <w:tcPr>
            <w:tcW w:w="2268" w:type="dxa"/>
          </w:tcPr>
          <w:p w14:paraId="3F9C1BC7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5.2 - Подпомагане на Управляващия орган за предоставяне на адекватна и навременна информация и информиране на обществото относно възможностите за финансиране по ОПИК, критериите, правилата и процедурите за участие и нейното изпълнение</w:t>
            </w:r>
          </w:p>
        </w:tc>
        <w:tc>
          <w:tcPr>
            <w:tcW w:w="3969" w:type="dxa"/>
          </w:tcPr>
          <w:p w14:paraId="62E284CC" w14:textId="77777777" w:rsidR="004E7EB2" w:rsidRPr="00D360FF" w:rsidRDefault="004E7EB2" w:rsidP="004E7EB2">
            <w:pPr>
              <w:pStyle w:val="ListParagraph"/>
              <w:numPr>
                <w:ilvl w:val="0"/>
                <w:numId w:val="18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4" w:name="_Hlk33698091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организиране на публични и информационни събития </w:t>
            </w:r>
            <w:bookmarkEnd w:id="4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– информационни кампании, семинари, кръгли маси, конференции, изложби, изложения, семинари за стимулиране на публичната подкрепа и отговорност за предлаганите инвестиции.</w:t>
            </w:r>
          </w:p>
          <w:p w14:paraId="270D6858" w14:textId="77777777" w:rsidR="004E7EB2" w:rsidRPr="00D360FF" w:rsidRDefault="004E7EB2" w:rsidP="004E7EB2">
            <w:pPr>
              <w:pStyle w:val="ListParagraph"/>
              <w:numPr>
                <w:ilvl w:val="0"/>
                <w:numId w:val="18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разпространение на документация, информация и материали, свързани с изпълнението на ОПИК;</w:t>
            </w:r>
          </w:p>
          <w:p w14:paraId="4868B077" w14:textId="77777777" w:rsidR="004E7EB2" w:rsidRPr="00D360FF" w:rsidRDefault="004E7EB2" w:rsidP="004E7EB2">
            <w:pPr>
              <w:pStyle w:val="ListParagraph"/>
              <w:numPr>
                <w:ilvl w:val="0"/>
                <w:numId w:val="18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актуализиране и поддръжка на интернет страница като ключов комуникационен канал;</w:t>
            </w:r>
          </w:p>
          <w:p w14:paraId="73469D6B" w14:textId="77777777" w:rsidR="004E7EB2" w:rsidRPr="00D360FF" w:rsidRDefault="004E7EB2" w:rsidP="004E7EB2">
            <w:pPr>
              <w:pStyle w:val="ListParagraph"/>
              <w:numPr>
                <w:ilvl w:val="0"/>
                <w:numId w:val="18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участия в предавания, разработване и разпространение на информационни филми и клипове, реклами и други медийни събития;</w:t>
            </w:r>
          </w:p>
          <w:p w14:paraId="77120A0E" w14:textId="77777777" w:rsidR="004E7EB2" w:rsidRPr="00D360FF" w:rsidRDefault="004E7EB2" w:rsidP="004E7EB2">
            <w:pPr>
              <w:pStyle w:val="ListParagraph"/>
              <w:numPr>
                <w:ilvl w:val="0"/>
                <w:numId w:val="18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публикации, бюлетини, брошури, постери, наръчници и др.;</w:t>
            </w:r>
          </w:p>
          <w:p w14:paraId="0A18A26A" w14:textId="77777777" w:rsidR="004E7EB2" w:rsidRPr="00D360FF" w:rsidRDefault="004E7EB2" w:rsidP="004E7EB2">
            <w:pPr>
              <w:pStyle w:val="ListParagraph"/>
              <w:numPr>
                <w:ilvl w:val="0"/>
                <w:numId w:val="18"/>
              </w:numPr>
              <w:tabs>
                <w:tab w:val="left" w:pos="-142"/>
              </w:tabs>
              <w:spacing w:after="120"/>
              <w:ind w:left="313" w:hanging="313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5" w:name="_Hlk33698115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анализи и допитвания до общественото мнение </w:t>
            </w:r>
            <w:bookmarkEnd w:id="5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- фокус групи, анкети, социологически проучвания и др.</w:t>
            </w:r>
          </w:p>
        </w:tc>
        <w:tc>
          <w:tcPr>
            <w:tcW w:w="3686" w:type="dxa"/>
          </w:tcPr>
          <w:p w14:paraId="6E1B8290" w14:textId="77777777" w:rsidR="004E7EB2" w:rsidRPr="00D360FF" w:rsidRDefault="004E7EB2" w:rsidP="004E7EB2">
            <w:pPr>
              <w:pStyle w:val="ListParagraph"/>
              <w:numPr>
                <w:ilvl w:val="0"/>
                <w:numId w:val="19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BG16RFOP002-5.003 „Предоставяне на адекватна и навременна информация на обществото относно възможностите за финансиране по ОПИК, критериите, правилата и процедурите за участие и нейното изпълнение“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 групи дейности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</w:tc>
      </w:tr>
      <w:tr w:rsidR="004E7EB2" w:rsidRPr="00D360FF" w14:paraId="77E8D249" w14:textId="77777777" w:rsidTr="007266AE">
        <w:trPr>
          <w:trHeight w:val="256"/>
        </w:trPr>
        <w:tc>
          <w:tcPr>
            <w:tcW w:w="1101" w:type="dxa"/>
          </w:tcPr>
          <w:p w14:paraId="58471AC4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5" w:type="dxa"/>
          </w:tcPr>
          <w:p w14:paraId="3ADABD8D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</w:tcPr>
          <w:p w14:paraId="74A696B9" w14:textId="77777777" w:rsidR="004E7EB2" w:rsidRPr="00D360FF" w:rsidRDefault="004E7EB2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5.3 - Укрепване капацитета на кандидатите и бенефициентите на ОПИК за участие в изпълнението на програмата и по-доброто (количествено и качествено) използване на финансовите й ресурси</w:t>
            </w:r>
          </w:p>
        </w:tc>
        <w:tc>
          <w:tcPr>
            <w:tcW w:w="3969" w:type="dxa"/>
          </w:tcPr>
          <w:p w14:paraId="35F12281" w14:textId="77777777" w:rsidR="004E7EB2" w:rsidRPr="00D360FF" w:rsidRDefault="004E7EB2" w:rsidP="004E7EB2">
            <w:pPr>
              <w:pStyle w:val="ListParagraph"/>
              <w:numPr>
                <w:ilvl w:val="0"/>
                <w:numId w:val="17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организиране и провеждане на </w:t>
            </w:r>
            <w:bookmarkStart w:id="6" w:name="_Hlk33698141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обучения, в подкрепа на капацитета на кандидати и бенефициенти </w:t>
            </w:r>
            <w:bookmarkEnd w:id="6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с цел улесняване изпълнението на ОПИК в т.ч. идентифициране, адаптиране и прилагане на добри практики от други държави-членки на ЕС, съвместни инициативи и модели;</w:t>
            </w:r>
          </w:p>
          <w:p w14:paraId="7EC58CE5" w14:textId="77777777" w:rsidR="004E7EB2" w:rsidRPr="00D360FF" w:rsidRDefault="004E7EB2" w:rsidP="004E7EB2">
            <w:pPr>
              <w:pStyle w:val="ListParagraph"/>
              <w:numPr>
                <w:ilvl w:val="0"/>
                <w:numId w:val="17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изготвяне и изпълнение на оценки, анализи и планове за действие за укрепване на административния капацитет на кандидатите /бенефициентите на ОПИК;</w:t>
            </w:r>
          </w:p>
          <w:p w14:paraId="7BBB2BD1" w14:textId="77777777" w:rsidR="004E7EB2" w:rsidRPr="00D360FF" w:rsidRDefault="004E7EB2" w:rsidP="004E7EB2">
            <w:pPr>
              <w:pStyle w:val="ListParagraph"/>
              <w:numPr>
                <w:ilvl w:val="0"/>
                <w:numId w:val="17"/>
              </w:numPr>
              <w:tabs>
                <w:tab w:val="left" w:pos="-142"/>
              </w:tabs>
              <w:spacing w:after="120"/>
              <w:ind w:left="313" w:hanging="284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7" w:name="_Hlk33698165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анализ на нуждите и очакванията на отделните групи кандидати/ 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бенефициенти по ОПИК с оглед по-добро фокусиране на Програмата</w:t>
            </w:r>
            <w:bookmarkEnd w:id="7"/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отношение на трудностите и предизвикателствата, пред които са изправени.</w:t>
            </w:r>
          </w:p>
        </w:tc>
        <w:tc>
          <w:tcPr>
            <w:tcW w:w="3686" w:type="dxa"/>
          </w:tcPr>
          <w:p w14:paraId="568CF03A" w14:textId="77777777" w:rsidR="004E7EB2" w:rsidRPr="00D360FF" w:rsidRDefault="004E7EB2" w:rsidP="004E7EB2">
            <w:pPr>
              <w:pStyle w:val="ListParagraph"/>
              <w:numPr>
                <w:ilvl w:val="0"/>
                <w:numId w:val="20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BG16RFOP002-5.004 „Укрепване капацитета на кандидатите и бенефициентите на ОПИК за участие в изпълнението на програмата и по-доброто използване на финансовите и ресурси“ – </w:t>
            </w:r>
            <w:r w:rsidRPr="00D360FF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 групи дейности</w:t>
            </w:r>
            <w:r w:rsidRPr="00D360F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</w:tc>
      </w:tr>
    </w:tbl>
    <w:p w14:paraId="39D825F8" w14:textId="77777777" w:rsidR="004E7EB2" w:rsidRPr="00C03556" w:rsidRDefault="004E7EB2" w:rsidP="004E7EB2">
      <w:pPr>
        <w:tabs>
          <w:tab w:val="left" w:pos="-142"/>
        </w:tabs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6F188C6B" w14:textId="77777777" w:rsidR="008E7C65" w:rsidRDefault="008E7C65" w:rsidP="008E7C65">
      <w:pPr>
        <w:tabs>
          <w:tab w:val="left" w:pos="-142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0F88B331" w14:textId="77777777" w:rsidR="008E7C65" w:rsidRDefault="008E7C65">
      <w:pPr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br w:type="page"/>
      </w:r>
    </w:p>
    <w:p w14:paraId="652717DF" w14:textId="77777777" w:rsidR="008E7C65" w:rsidRDefault="008E7C65" w:rsidP="008E7C65">
      <w:pPr>
        <w:tabs>
          <w:tab w:val="left" w:pos="-142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ПРИЛОЖЕНИЕ 2</w:t>
      </w:r>
    </w:p>
    <w:p w14:paraId="6209B920" w14:textId="0F374579" w:rsidR="008E7C65" w:rsidRPr="00EF6AB0" w:rsidRDefault="008E7C65" w:rsidP="008E7C65">
      <w:pPr>
        <w:tabs>
          <w:tab w:val="left" w:pos="-142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8" w:name="_Hlk34052272"/>
      <w:r w:rsidRPr="00EF6AB0">
        <w:rPr>
          <w:rFonts w:ascii="Times New Roman" w:hAnsi="Times New Roman"/>
          <w:b/>
          <w:bCs/>
          <w:sz w:val="24"/>
          <w:szCs w:val="24"/>
          <w:lang w:val="bg-BG"/>
        </w:rPr>
        <w:t>Нужди на целевите групи</w:t>
      </w:r>
      <w:bookmarkEnd w:id="8"/>
    </w:p>
    <w:p w14:paraId="2A0FE1E2" w14:textId="77777777" w:rsidR="008E7C65" w:rsidRPr="00C03556" w:rsidRDefault="008E7C65" w:rsidP="008E7C65">
      <w:pPr>
        <w:tabs>
          <w:tab w:val="left" w:pos="-142"/>
        </w:tabs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1305"/>
        <w:gridCol w:w="8499"/>
      </w:tblGrid>
      <w:tr w:rsidR="008E7C65" w:rsidRPr="008B2C1C" w14:paraId="1ABED462" w14:textId="77777777" w:rsidTr="007266AE">
        <w:trPr>
          <w:jc w:val="center"/>
        </w:trPr>
        <w:tc>
          <w:tcPr>
            <w:tcW w:w="4508" w:type="dxa"/>
            <w:shd w:val="clear" w:color="auto" w:fill="B8CCE4" w:themeFill="accent1" w:themeFillTint="66"/>
          </w:tcPr>
          <w:p w14:paraId="3E596C19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Идентифицирани нужди на целевите групи</w:t>
            </w:r>
          </w:p>
        </w:tc>
        <w:tc>
          <w:tcPr>
            <w:tcW w:w="1305" w:type="dxa"/>
            <w:shd w:val="clear" w:color="auto" w:fill="B8CCE4" w:themeFill="accent1" w:themeFillTint="66"/>
          </w:tcPr>
          <w:p w14:paraId="0794E27D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Приоритетна ос</w:t>
            </w:r>
          </w:p>
        </w:tc>
        <w:tc>
          <w:tcPr>
            <w:tcW w:w="8499" w:type="dxa"/>
            <w:shd w:val="clear" w:color="auto" w:fill="B8CCE4" w:themeFill="accent1" w:themeFillTint="66"/>
          </w:tcPr>
          <w:p w14:paraId="75C17BFF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Обявени процедури към 31.12.2018 г.</w:t>
            </w:r>
          </w:p>
        </w:tc>
      </w:tr>
      <w:tr w:rsidR="008E7C65" w:rsidRPr="008B2C1C" w14:paraId="609D3162" w14:textId="77777777" w:rsidTr="007266AE">
        <w:trPr>
          <w:jc w:val="center"/>
        </w:trPr>
        <w:tc>
          <w:tcPr>
            <w:tcW w:w="4508" w:type="dxa"/>
          </w:tcPr>
          <w:p w14:paraId="25E67910" w14:textId="77777777" w:rsidR="008E7C65" w:rsidRPr="006B212B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ind w:left="447" w:hanging="357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212B">
              <w:rPr>
                <w:rFonts w:ascii="Times New Roman" w:hAnsi="Times New Roman"/>
                <w:sz w:val="24"/>
                <w:szCs w:val="24"/>
                <w:lang w:val="bg-BG"/>
              </w:rPr>
              <w:t>Повишаване степента на иновативност на българските предприятия чрез:</w:t>
            </w:r>
          </w:p>
          <w:p w14:paraId="15BF1CE7" w14:textId="77777777" w:rsidR="008E7C65" w:rsidRPr="00684BF4" w:rsidRDefault="008E7C65" w:rsidP="008E7C65">
            <w:pPr>
              <w:pStyle w:val="ListParagraph"/>
              <w:numPr>
                <w:ilvl w:val="0"/>
                <w:numId w:val="23"/>
              </w:numPr>
              <w:tabs>
                <w:tab w:val="left" w:pos="-142"/>
              </w:tabs>
              <w:spacing w:after="120"/>
              <w:ind w:left="454" w:hanging="357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насърчаване</w:t>
            </w:r>
            <w:r w:rsidRPr="00684B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сътрудничество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Pr="00684B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между бизнеса, научните среди и висшите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училища</w:t>
            </w:r>
            <w:r w:rsidRPr="00684BF4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5FC48556" w14:textId="77777777" w:rsidR="008E7C65" w:rsidRPr="00684BF4" w:rsidRDefault="008E7C65" w:rsidP="008E7C65">
            <w:pPr>
              <w:pStyle w:val="ListParagraph"/>
              <w:numPr>
                <w:ilvl w:val="0"/>
                <w:numId w:val="23"/>
              </w:numPr>
              <w:tabs>
                <w:tab w:val="left" w:pos="-142"/>
              </w:tabs>
              <w:spacing w:after="120"/>
              <w:ind w:left="454" w:hanging="357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84BF4">
              <w:rPr>
                <w:rFonts w:ascii="Times New Roman" w:hAnsi="Times New Roman"/>
                <w:sz w:val="24"/>
                <w:szCs w:val="24"/>
                <w:lang w:val="bg-BG"/>
              </w:rPr>
              <w:t>увеличаване на обема и ефективността на инвестициите в НИРД и иновации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113C0FA8" w14:textId="77777777" w:rsidR="008E7C65" w:rsidRPr="006B212B" w:rsidRDefault="008E7C65" w:rsidP="008E7C65">
            <w:pPr>
              <w:pStyle w:val="ListParagraph"/>
              <w:numPr>
                <w:ilvl w:val="0"/>
                <w:numId w:val="23"/>
              </w:numPr>
              <w:tabs>
                <w:tab w:val="left" w:pos="-142"/>
              </w:tabs>
              <w:spacing w:after="120"/>
              <w:ind w:left="454" w:hanging="357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</w:t>
            </w:r>
            <w:r w:rsidRPr="00684BF4">
              <w:rPr>
                <w:rFonts w:ascii="Times New Roman" w:hAnsi="Times New Roman"/>
                <w:sz w:val="24"/>
                <w:szCs w:val="24"/>
                <w:lang w:val="bg-BG"/>
              </w:rPr>
              <w:t>ъздаване на адекватна среда и инфраструктура за иновации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305" w:type="dxa"/>
          </w:tcPr>
          <w:p w14:paraId="48316A96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ПО1</w:t>
            </w:r>
          </w:p>
        </w:tc>
        <w:tc>
          <w:tcPr>
            <w:tcW w:w="8499" w:type="dxa"/>
          </w:tcPr>
          <w:p w14:paraId="2AD2CC11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45595">
              <w:rPr>
                <w:rFonts w:ascii="Times New Roman" w:hAnsi="Times New Roman"/>
                <w:sz w:val="24"/>
                <w:szCs w:val="24"/>
                <w:lang w:val="bg-BG"/>
              </w:rPr>
              <w:t>BG16RFOP002-1.001 „Подкрепа за внедряване на иновации в предприятията“</w:t>
            </w:r>
          </w:p>
          <w:p w14:paraId="73EB7E44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45595">
              <w:rPr>
                <w:rFonts w:ascii="Times New Roman" w:hAnsi="Times New Roman"/>
                <w:sz w:val="24"/>
                <w:szCs w:val="24"/>
                <w:lang w:val="bg-BG"/>
              </w:rPr>
              <w:t>BG16RFOP002-1.002 „Подкрепа за разработване на иновации от стартиращи предприятия“</w:t>
            </w:r>
          </w:p>
          <w:p w14:paraId="2C57EB98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4559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BG16RFOP002-1.005 „Разработване на продуктови и производствени иновации“ </w:t>
            </w:r>
          </w:p>
          <w:p w14:paraId="43F5E77B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4559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Подкрепа за внедряване на иновации в предприятията, обявени в изпълнение на подхода ВОМР – за МИГ Девня – Аксаково, МИГ Белово, Септември, Велинград, МИГ Аврен-Белослав  и МИГ – Община Марица </w:t>
            </w:r>
          </w:p>
          <w:p w14:paraId="4BBE3B8A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45595">
              <w:rPr>
                <w:rFonts w:ascii="Times New Roman" w:hAnsi="Times New Roman"/>
                <w:sz w:val="24"/>
                <w:szCs w:val="24"/>
                <w:lang w:val="bg-BG"/>
              </w:rPr>
              <w:t>BG16RFOP002-1.003 Фаза 2 на проект „Създаване на научно-технологичен парк“</w:t>
            </w:r>
          </w:p>
          <w:p w14:paraId="5BFEFF83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45595">
              <w:rPr>
                <w:rFonts w:ascii="Times New Roman" w:hAnsi="Times New Roman"/>
                <w:sz w:val="24"/>
                <w:szCs w:val="24"/>
                <w:lang w:val="bg-BG"/>
              </w:rPr>
              <w:t>BG16RFOP002-1.004 „Развитие на модерна система за индустриална собственост чрез подкрепа за дейността на Патентно ведомство на Република България“</w:t>
            </w:r>
          </w:p>
        </w:tc>
      </w:tr>
      <w:tr w:rsidR="008E7C65" w:rsidRPr="008B2C1C" w14:paraId="5E8C4810" w14:textId="77777777" w:rsidTr="007266AE">
        <w:trPr>
          <w:jc w:val="center"/>
        </w:trPr>
        <w:tc>
          <w:tcPr>
            <w:tcW w:w="4508" w:type="dxa"/>
          </w:tcPr>
          <w:p w14:paraId="097C72EB" w14:textId="77777777" w:rsidR="008E7C65" w:rsidRPr="006B212B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ind w:left="44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A419C">
              <w:rPr>
                <w:rFonts w:ascii="Times New Roman" w:hAnsi="Times New Roman"/>
                <w:sz w:val="24"/>
                <w:szCs w:val="24"/>
                <w:lang w:val="bg-BG"/>
              </w:rPr>
              <w:t>Улесняване достъпа до източници на финансиране и повишаване на инвестиционната активност на българските предприятия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bg-BG"/>
              </w:rPr>
              <w:t xml:space="preserve"> </w:t>
            </w:r>
            <w:r w:rsidRPr="00B648C1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bg-BG"/>
              </w:rPr>
              <w:t xml:space="preserve"> </w:t>
            </w:r>
          </w:p>
        </w:tc>
        <w:tc>
          <w:tcPr>
            <w:tcW w:w="1305" w:type="dxa"/>
          </w:tcPr>
          <w:p w14:paraId="06514D95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ПО1</w:t>
            </w:r>
          </w:p>
          <w:p w14:paraId="781A070C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ПО2</w:t>
            </w:r>
          </w:p>
          <w:p w14:paraId="198D40DC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ПО3</w:t>
            </w:r>
          </w:p>
        </w:tc>
        <w:tc>
          <w:tcPr>
            <w:tcW w:w="8499" w:type="dxa"/>
          </w:tcPr>
          <w:p w14:paraId="5AFE082B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Всички обявени процедури по приоритетни оси 1, 2 и 3</w:t>
            </w:r>
          </w:p>
        </w:tc>
      </w:tr>
      <w:tr w:rsidR="008E7C65" w:rsidRPr="008B2C1C" w14:paraId="09738C0B" w14:textId="77777777" w:rsidTr="007266AE">
        <w:trPr>
          <w:jc w:val="center"/>
        </w:trPr>
        <w:tc>
          <w:tcPr>
            <w:tcW w:w="4508" w:type="dxa"/>
          </w:tcPr>
          <w:p w14:paraId="46B583F9" w14:textId="77777777" w:rsidR="008E7C65" w:rsidRPr="001A419C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ind w:left="44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A419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Стимулиране на предприемаческата активност и секторната ориентация на българските предприятия, която значително се доближава до секторната структура в страните от ЕС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305" w:type="dxa"/>
          </w:tcPr>
          <w:p w14:paraId="3C94D275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ПО2</w:t>
            </w:r>
          </w:p>
        </w:tc>
        <w:tc>
          <w:tcPr>
            <w:tcW w:w="8499" w:type="dxa"/>
          </w:tcPr>
          <w:p w14:paraId="345A94AB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306D7">
              <w:rPr>
                <w:rFonts w:ascii="Times New Roman" w:hAnsi="Times New Roman"/>
                <w:sz w:val="24"/>
                <w:szCs w:val="24"/>
                <w:lang w:val="bg-BG"/>
              </w:rPr>
              <w:t>BG16RFOP002-2.007 „Финансови инструменти по ОПИК“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12062683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306D7">
              <w:rPr>
                <w:rFonts w:ascii="Times New Roman" w:hAnsi="Times New Roman"/>
                <w:sz w:val="24"/>
                <w:szCs w:val="24"/>
                <w:lang w:val="bg-BG"/>
              </w:rPr>
              <w:t>BG16RFOP002-2.024 „Насърчаване на предприемачеството“</w:t>
            </w:r>
          </w:p>
          <w:p w14:paraId="11002085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306D7">
              <w:rPr>
                <w:rFonts w:ascii="Times New Roman" w:hAnsi="Times New Roman"/>
                <w:sz w:val="24"/>
                <w:szCs w:val="24"/>
                <w:lang w:val="bg-BG"/>
              </w:rPr>
              <w:t>BG16RFOP002-2.039 МИГ Балчик – Генерал Тошево – „Достъп до финансиране в подкрепа на предприемачеството“</w:t>
            </w:r>
          </w:p>
          <w:p w14:paraId="4CEC593F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306D7">
              <w:rPr>
                <w:rFonts w:ascii="Times New Roman" w:hAnsi="Times New Roman"/>
                <w:sz w:val="24"/>
                <w:szCs w:val="24"/>
                <w:lang w:val="bg-BG"/>
              </w:rPr>
              <w:t>BG16RFOP002-2.001 Подобряване на производствения капацитет в МСП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22891F1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7C98">
              <w:rPr>
                <w:rFonts w:ascii="Times New Roman" w:hAnsi="Times New Roman"/>
                <w:sz w:val="24"/>
                <w:szCs w:val="24"/>
                <w:lang w:val="bg-BG"/>
              </w:rPr>
              <w:t>BG16RFOP002-2.002 „Развитие на управленския капацитет и растеж на МСП“</w:t>
            </w:r>
          </w:p>
        </w:tc>
      </w:tr>
      <w:tr w:rsidR="008E7C65" w:rsidRPr="008B2C1C" w14:paraId="644B63D0" w14:textId="77777777" w:rsidTr="007266AE">
        <w:trPr>
          <w:jc w:val="center"/>
        </w:trPr>
        <w:tc>
          <w:tcPr>
            <w:tcW w:w="4508" w:type="dxa"/>
          </w:tcPr>
          <w:p w14:paraId="30D02C08" w14:textId="77777777" w:rsidR="008E7C65" w:rsidRPr="001A419C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ind w:left="44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7C98">
              <w:rPr>
                <w:rFonts w:ascii="Times New Roman" w:hAnsi="Times New Roman"/>
                <w:sz w:val="24"/>
                <w:szCs w:val="24"/>
                <w:lang w:val="bg-BG"/>
              </w:rPr>
              <w:t>Повишаване степента на интернационализация на българските предприятия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305" w:type="dxa"/>
          </w:tcPr>
          <w:p w14:paraId="3D3604ED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ПО2</w:t>
            </w:r>
          </w:p>
        </w:tc>
        <w:tc>
          <w:tcPr>
            <w:tcW w:w="8499" w:type="dxa"/>
          </w:tcPr>
          <w:p w14:paraId="5C67BFA7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057A">
              <w:rPr>
                <w:rFonts w:ascii="Times New Roman" w:hAnsi="Times New Roman"/>
                <w:sz w:val="24"/>
                <w:szCs w:val="24"/>
                <w:lang w:val="bg-BG"/>
              </w:rPr>
              <w:t>BG16RFOP002-2.003 „Създаване на условия за устойчиво развитие и успешно интегриране на българските предприятия на европейските и международните пазари чрез подкрепа дейността на ИАНМСП“</w:t>
            </w:r>
          </w:p>
          <w:p w14:paraId="1330556B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057A">
              <w:rPr>
                <w:rFonts w:ascii="Times New Roman" w:hAnsi="Times New Roman"/>
                <w:sz w:val="24"/>
                <w:szCs w:val="24"/>
                <w:lang w:val="bg-BG"/>
              </w:rPr>
              <w:t>BG16RFOP002-2.009 „Развитие на клъстери в България“</w:t>
            </w:r>
          </w:p>
          <w:p w14:paraId="4049A4FD" w14:textId="77777777" w:rsidR="008E7C65" w:rsidRPr="0014559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057A">
              <w:rPr>
                <w:rFonts w:ascii="Times New Roman" w:hAnsi="Times New Roman"/>
                <w:sz w:val="24"/>
                <w:szCs w:val="24"/>
                <w:lang w:val="bg-BG"/>
              </w:rPr>
              <w:t>BG16RFOP002-2.010 „Предоставяне на институционална подкрепа на Министерство на туризма за дейности, свързани с повишаване капацитета на МСП в областта на туризма“</w:t>
            </w:r>
          </w:p>
        </w:tc>
      </w:tr>
      <w:tr w:rsidR="008E7C65" w:rsidRPr="008B2C1C" w14:paraId="785D45B0" w14:textId="77777777" w:rsidTr="007266AE">
        <w:trPr>
          <w:jc w:val="center"/>
        </w:trPr>
        <w:tc>
          <w:tcPr>
            <w:tcW w:w="4508" w:type="dxa"/>
          </w:tcPr>
          <w:p w14:paraId="3B40FD9A" w14:textId="77777777" w:rsidR="008E7C65" w:rsidRPr="008B2C1C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ind w:left="44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741B9">
              <w:rPr>
                <w:rFonts w:ascii="Times New Roman" w:hAnsi="Times New Roman"/>
                <w:sz w:val="24"/>
                <w:szCs w:val="24"/>
                <w:lang w:val="bg-BG"/>
              </w:rPr>
              <w:t>Подобряване структурата на износа на българските предприятия</w:t>
            </w:r>
          </w:p>
        </w:tc>
        <w:tc>
          <w:tcPr>
            <w:tcW w:w="1305" w:type="dxa"/>
          </w:tcPr>
          <w:p w14:paraId="474DCB05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ПО2</w:t>
            </w:r>
          </w:p>
        </w:tc>
        <w:tc>
          <w:tcPr>
            <w:tcW w:w="8499" w:type="dxa"/>
          </w:tcPr>
          <w:p w14:paraId="0E726300" w14:textId="77777777" w:rsidR="008E7C65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057A">
              <w:rPr>
                <w:rFonts w:ascii="Times New Roman" w:hAnsi="Times New Roman"/>
                <w:sz w:val="24"/>
                <w:szCs w:val="24"/>
                <w:lang w:val="bg-BG"/>
              </w:rPr>
              <w:t>B</w:t>
            </w:r>
            <w:r w:rsidRPr="00E741B9">
              <w:rPr>
                <w:rFonts w:ascii="Times New Roman" w:hAnsi="Times New Roman"/>
                <w:sz w:val="24"/>
                <w:szCs w:val="24"/>
                <w:lang w:val="bg-BG"/>
              </w:rPr>
              <w:t>G16RFOP002-2.001 Подобряване на производствения капацитет в МСП</w:t>
            </w:r>
          </w:p>
          <w:p w14:paraId="554CA4DB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741B9">
              <w:rPr>
                <w:rFonts w:ascii="Times New Roman" w:hAnsi="Times New Roman"/>
                <w:sz w:val="24"/>
                <w:szCs w:val="24"/>
                <w:lang w:val="bg-BG"/>
              </w:rPr>
              <w:t>BG16RFOP002-2.002 „Развитие на управленския капацитет и растеж на МСП“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E7C65" w:rsidRPr="008B2C1C" w14:paraId="3B181E21" w14:textId="77777777" w:rsidTr="007266AE">
        <w:trPr>
          <w:jc w:val="center"/>
        </w:trPr>
        <w:tc>
          <w:tcPr>
            <w:tcW w:w="4508" w:type="dxa"/>
          </w:tcPr>
          <w:p w14:paraId="2D4772DD" w14:textId="77777777" w:rsidR="008E7C65" w:rsidRPr="000664D7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ind w:left="44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664D7">
              <w:rPr>
                <w:rFonts w:ascii="Times New Roman" w:hAnsi="Times New Roman"/>
                <w:sz w:val="24"/>
                <w:szCs w:val="24"/>
                <w:lang w:val="bg-BG"/>
              </w:rPr>
              <w:t>Повишаване на ресурсната и енергийна ефективност на производството, вкл. чрез приложение на нови технологии</w:t>
            </w:r>
          </w:p>
        </w:tc>
        <w:tc>
          <w:tcPr>
            <w:tcW w:w="1305" w:type="dxa"/>
          </w:tcPr>
          <w:p w14:paraId="290E60ED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ПО3</w:t>
            </w:r>
          </w:p>
        </w:tc>
        <w:tc>
          <w:tcPr>
            <w:tcW w:w="8499" w:type="dxa"/>
          </w:tcPr>
          <w:p w14:paraId="27A9395E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1. BG16RFOP002-3.001 „Енергийна ефективност за малките и средни предприятия“</w:t>
            </w:r>
          </w:p>
          <w:p w14:paraId="220A99C0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2. BG16RFOP002-3.002 „Повишаване на енергийната ефективност в големи предприятия“;</w:t>
            </w:r>
          </w:p>
          <w:p w14:paraId="0BB922FC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BG16RFOP002-3.003 Устойчиво енергийно развитие на българските предприятия чрез подкрепа за дейността на АУЕР; </w:t>
            </w:r>
          </w:p>
          <w:p w14:paraId="587FD4EB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4. BG16RFOP002-3.004 „Подкрепа за пилотни и демонстрационни инициативи за ефективно използване на ресурсите“.</w:t>
            </w:r>
          </w:p>
        </w:tc>
      </w:tr>
      <w:tr w:rsidR="008E7C65" w:rsidRPr="008B2C1C" w14:paraId="0A7859DE" w14:textId="77777777" w:rsidTr="007266AE">
        <w:trPr>
          <w:jc w:val="center"/>
        </w:trPr>
        <w:tc>
          <w:tcPr>
            <w:tcW w:w="4508" w:type="dxa"/>
          </w:tcPr>
          <w:p w14:paraId="27489AE7" w14:textId="77777777" w:rsidR="008E7C65" w:rsidRPr="008B2C1C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Осигуряване на непрекъсваеми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диверсифицирани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газови доставки </w:t>
            </w:r>
          </w:p>
        </w:tc>
        <w:tc>
          <w:tcPr>
            <w:tcW w:w="1305" w:type="dxa"/>
          </w:tcPr>
          <w:p w14:paraId="276B4B43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ПО4</w:t>
            </w:r>
          </w:p>
        </w:tc>
        <w:tc>
          <w:tcPr>
            <w:tcW w:w="8499" w:type="dxa"/>
          </w:tcPr>
          <w:p w14:paraId="5A331DC8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BG16RFOP002-4.001 „Техническа помощ за завършване на подготвителните дейности необходими за стартиране на строителството на </w:t>
            </w:r>
            <w:proofErr w:type="spellStart"/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междусистемна</w:t>
            </w:r>
            <w:proofErr w:type="spellEnd"/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газова връзка България – Сърбия“;</w:t>
            </w:r>
          </w:p>
          <w:p w14:paraId="760A76B1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BG16RFOP002-4.002 „Изграждане на </w:t>
            </w:r>
            <w:proofErr w:type="spellStart"/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междусистемна</w:t>
            </w:r>
            <w:proofErr w:type="spellEnd"/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газова връзка Гърция – България.</w:t>
            </w:r>
          </w:p>
        </w:tc>
      </w:tr>
      <w:tr w:rsidR="008E7C65" w:rsidRPr="008B2C1C" w14:paraId="3863646D" w14:textId="77777777" w:rsidTr="007266AE">
        <w:trPr>
          <w:jc w:val="center"/>
        </w:trPr>
        <w:tc>
          <w:tcPr>
            <w:tcW w:w="4508" w:type="dxa"/>
          </w:tcPr>
          <w:p w14:paraId="461C4CF9" w14:textId="77777777" w:rsidR="008E7C65" w:rsidRPr="008B2C1C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Ефективно, ефикасно и правилно изпълнение на ОПИК </w:t>
            </w:r>
          </w:p>
          <w:p w14:paraId="46C1D68E" w14:textId="77777777" w:rsidR="008E7C65" w:rsidRPr="008B2C1C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Информираност и прозрачност на процеса на изпълнение на ОПИК</w:t>
            </w:r>
          </w:p>
          <w:p w14:paraId="1550E738" w14:textId="77777777" w:rsidR="008E7C65" w:rsidRPr="008B2C1C" w:rsidRDefault="008E7C65" w:rsidP="008E7C65">
            <w:pPr>
              <w:pStyle w:val="ListParagraph"/>
              <w:numPr>
                <w:ilvl w:val="0"/>
                <w:numId w:val="24"/>
              </w:numPr>
              <w:tabs>
                <w:tab w:val="left" w:pos="-142"/>
              </w:tabs>
              <w:spacing w:after="120"/>
              <w:contextualSpacing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Развитие на капацитета на бенефициентите</w:t>
            </w:r>
          </w:p>
        </w:tc>
        <w:tc>
          <w:tcPr>
            <w:tcW w:w="1305" w:type="dxa"/>
          </w:tcPr>
          <w:p w14:paraId="5BC31CD1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ПО5</w:t>
            </w:r>
          </w:p>
        </w:tc>
        <w:tc>
          <w:tcPr>
            <w:tcW w:w="8499" w:type="dxa"/>
          </w:tcPr>
          <w:p w14:paraId="67357715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1. BG16RFOP002-5.001 „Финансиране на основни и допълнителни възнаграждения на служителите от УО и всички други съпътстващи ги разходи съгласно националното законодателство и съществуващите добри практики“;</w:t>
            </w:r>
          </w:p>
          <w:p w14:paraId="092655D2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2. BG16RFOP002-5.002 „Подкрепа за ефективно и ефикасно изпълнение на дейностите, свързани с програмирането, управлението, наблюдението, оценката и контрола на ОПИК съгласно действащото законодателство“;</w:t>
            </w:r>
          </w:p>
          <w:p w14:paraId="1EB71010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3. BG16RFOP002-5.003 „Предоставяне на адекватна и навременна информация на обществото относно възможностите за финансиране по ОПИК, критериите, правилата и процедурите за участие и нейното изпълнение“;</w:t>
            </w:r>
          </w:p>
          <w:p w14:paraId="6FF0072F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4. BG16RFOP002-5.004 „Укрепване капацитета на кандидатите и бенефициентите на ОПИК за участие в изпълнението на програмата и по-доброто използване на финансовите и ресурси“;</w:t>
            </w:r>
          </w:p>
          <w:p w14:paraId="665079F4" w14:textId="77777777" w:rsidR="008E7C65" w:rsidRPr="008B2C1C" w:rsidRDefault="008E7C65" w:rsidP="007266AE">
            <w:pPr>
              <w:tabs>
                <w:tab w:val="left" w:pos="-142"/>
              </w:tabs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B2C1C">
              <w:rPr>
                <w:rFonts w:ascii="Times New Roman" w:hAnsi="Times New Roman"/>
                <w:sz w:val="24"/>
                <w:szCs w:val="24"/>
                <w:lang w:val="bg-BG"/>
              </w:rPr>
              <w:t>5. BG16RFOP002-5.005 „Осигуряване на техническа помощ за успешното изпълнение на Оперативна програма „Иновации и конкурентоспособност“ 2014-2020“.</w:t>
            </w:r>
          </w:p>
        </w:tc>
      </w:tr>
    </w:tbl>
    <w:p w14:paraId="343560DA" w14:textId="58107AD2" w:rsidR="004E7EB2" w:rsidRPr="00C03556" w:rsidRDefault="008E7C65" w:rsidP="004E7EB2">
      <w:pPr>
        <w:spacing w:line="360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br w:type="page"/>
      </w:r>
    </w:p>
    <w:p w14:paraId="30AE3210" w14:textId="25C368AE" w:rsidR="00632334" w:rsidRPr="00DA75D5" w:rsidRDefault="00632334" w:rsidP="00DA75D5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54939F05" w14:textId="1D17ACD5" w:rsidR="00632334" w:rsidRDefault="00DA75D5" w:rsidP="00DA75D5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A75D5">
        <w:rPr>
          <w:rFonts w:ascii="Times New Roman" w:hAnsi="Times New Roman"/>
          <w:b/>
          <w:bCs/>
          <w:sz w:val="24"/>
          <w:szCs w:val="24"/>
          <w:lang w:val="bg-BG"/>
        </w:rPr>
        <w:t>ПРИЛОЖЕНИЕ 3</w:t>
      </w:r>
    </w:p>
    <w:p w14:paraId="304E2A24" w14:textId="3449D47C" w:rsidR="00DA75D5" w:rsidRPr="00DA75D5" w:rsidRDefault="00DA75D5" w:rsidP="00DA75D5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9" w:name="_Hlk34052257"/>
      <w:r w:rsidRPr="00DA75D5">
        <w:rPr>
          <w:rFonts w:ascii="Times New Roman" w:hAnsi="Times New Roman"/>
          <w:b/>
          <w:bCs/>
          <w:sz w:val="24"/>
          <w:szCs w:val="24"/>
          <w:lang w:val="bg-BG"/>
        </w:rPr>
        <w:t>Инвестиционни приоритети на ОПИК 2014-2020 и предвидените за финансиране по тях типове дейности</w:t>
      </w:r>
      <w:bookmarkEnd w:id="9"/>
    </w:p>
    <w:tbl>
      <w:tblPr>
        <w:tblStyle w:val="TableGrid"/>
        <w:tblW w:w="13036" w:type="dxa"/>
        <w:jc w:val="center"/>
        <w:tblLook w:val="04A0" w:firstRow="1" w:lastRow="0" w:firstColumn="1" w:lastColumn="0" w:noHBand="0" w:noVBand="1"/>
      </w:tblPr>
      <w:tblGrid>
        <w:gridCol w:w="6527"/>
        <w:gridCol w:w="6509"/>
      </w:tblGrid>
      <w:tr w:rsidR="00DA75D5" w:rsidRPr="00753355" w14:paraId="15CACE32" w14:textId="77777777" w:rsidTr="00DA75D5">
        <w:trPr>
          <w:jc w:val="center"/>
        </w:trPr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68DAF6E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Инвестиционен приоритет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4901037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Типове дейности, които ще получат подкрепа, дефинирани в ОПИК 2014-2020</w:t>
            </w:r>
          </w:p>
        </w:tc>
      </w:tr>
      <w:tr w:rsidR="00DA75D5" w:rsidRPr="002E295C" w14:paraId="5D686F60" w14:textId="77777777" w:rsidTr="00DA75D5">
        <w:trPr>
          <w:jc w:val="center"/>
        </w:trPr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131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Инвестиционен приоритет 1b </w:t>
            </w:r>
          </w:p>
          <w:p w14:paraId="7CE72425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Насърчаване на инвестициите на предприятията в НИД, разработване на връзки и взаимодействие между предприятията, центровете за научноизследователска и развойна дейност и сектора на висшите учебни заведения, по-специално поощряване на инвестициите в разработването на продукти и услуги, на трансфера на технологии, на социалната иновация, </w:t>
            </w:r>
            <w:proofErr w:type="spellStart"/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екоиновациите</w:t>
            </w:r>
            <w:proofErr w:type="spellEnd"/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приложенията за публични услуги, на стимулирането на търсенето, на изграждането на мрежи, на клъстерите и на отворените иновации посредством интелигентна специализация и подпомагане на технологичните и приложните научни изследвания, пилотни линии, действия за одобрение на продуктите на начален етап, усъвършенствани производствени възможности и пилотно производство, по-специално в ключови базови технологии, както и разпространението на технологии с общо предназначение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AD5B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Предвидено е подкрепата да бъде съсредоточена, без да се ограничава, до следните индикативни групи дейности:</w:t>
            </w:r>
          </w:p>
          <w:p w14:paraId="46A15719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развитие на сътрудничеството за иновации и НИРД между предприятията и между бизнеса и научните среди, вкл. интернационализация на иновационния процес;</w:t>
            </w:r>
          </w:p>
          <w:p w14:paraId="36972829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иновации в предприятията, вкл. разработване и внедряване на нови продукти, процеси и бизнес модели в предприятия;</w:t>
            </w:r>
          </w:p>
          <w:p w14:paraId="5FEC6AB5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развитие на среда и инфраструктура за изследвания и иновации за нуждите на бизнеса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BC69C57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A75D5" w:rsidRPr="002E295C" w14:paraId="571E6845" w14:textId="77777777" w:rsidTr="00DA75D5">
        <w:trPr>
          <w:jc w:val="center"/>
        </w:trPr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171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Инвестиционен приоритет 3а </w:t>
            </w:r>
          </w:p>
          <w:p w14:paraId="41294E2E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Поощряване на предприемаческия дух, по-специално чрез улесняване на икономическото оползотворяване на нови </w:t>
            </w: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идеи и стимулиране на създаването на нови предприятия, включително чрез бизнес инкубатори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020A" w14:textId="77777777" w:rsidR="00DA75D5" w:rsidRPr="002B68ED" w:rsidRDefault="00DA75D5" w:rsidP="007266AE">
            <w:pPr>
              <w:pStyle w:val="Default"/>
              <w:spacing w:after="60"/>
              <w:rPr>
                <w:rFonts w:ascii="Times New Roman" w:hAnsi="Times New Roman" w:cs="Times New Roman"/>
              </w:rPr>
            </w:pPr>
            <w:r w:rsidRPr="002B68ED">
              <w:rPr>
                <w:rFonts w:ascii="Times New Roman" w:hAnsi="Times New Roman" w:cs="Times New Roman"/>
              </w:rPr>
              <w:lastRenderedPageBreak/>
              <w:t xml:space="preserve">Подкрепата в рамките на инвестиционния приоритет ще бъде съсредоточена, без да се ограничава, до следните индикативни групи дейности: </w:t>
            </w:r>
          </w:p>
          <w:p w14:paraId="36C036D7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финансови инструменти в подкрепа на предприемачеството, включително финансови инструменти, комбинирани с безвъзмездна финансова помощ; </w:t>
            </w:r>
          </w:p>
          <w:p w14:paraId="07049D97" w14:textId="77777777" w:rsidR="00DA75D5" w:rsidRPr="00677D9A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насърчаване на предприемаческите идеи в области, свързани с европейски и регионални предизвикателства и секторите на НСНМСП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DA75D5" w:rsidRPr="002E295C" w14:paraId="796B3D5C" w14:textId="77777777" w:rsidTr="00DA75D5">
        <w:trPr>
          <w:jc w:val="center"/>
        </w:trPr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04AB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Инвестиционен приоритет 3d </w:t>
            </w:r>
          </w:p>
          <w:p w14:paraId="5726F9A6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Предоставяне на подкрепа за капацитета на МСП за растеж в рамките на регионалните, националните и международните пазари и за участие в процеса на иновации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33DE" w14:textId="77777777" w:rsidR="00DA75D5" w:rsidRPr="002B68ED" w:rsidRDefault="00DA75D5" w:rsidP="007266AE">
            <w:pPr>
              <w:pStyle w:val="Default"/>
              <w:spacing w:after="60"/>
              <w:rPr>
                <w:rFonts w:ascii="Times New Roman" w:hAnsi="Times New Roman" w:cs="Times New Roman"/>
              </w:rPr>
            </w:pPr>
            <w:r w:rsidRPr="002B68ED">
              <w:rPr>
                <w:rFonts w:ascii="Times New Roman" w:hAnsi="Times New Roman" w:cs="Times New Roman"/>
              </w:rPr>
              <w:t xml:space="preserve">Предвидено е подкрепата в рамките на този инвестиционен приоритет да бъде насочена, без да се ограничава, до следните индикативни групи дейности и комбинации от тях: </w:t>
            </w:r>
          </w:p>
          <w:p w14:paraId="0C8687F8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 производствени инвестиции за подобряване на производствения капацитет за растеж чрез ефективното и ефикасно използване на факторите на производство и чрез изграждането на възможности за възприемане и адаптиране на европейски и международни знания и технологии; </w:t>
            </w:r>
          </w:p>
          <w:p w14:paraId="201AF10A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подкрепа за специализирани услуги за МСП за развитие и укрепване на управленски капацитет; </w:t>
            </w:r>
          </w:p>
          <w:p w14:paraId="449DCC19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подкрепа за растеж на предприятия чрез подобряване на качеството и чрез насърчаване на използването на информационни и комуникационни технологии и услуги; </w:t>
            </w:r>
          </w:p>
          <w:p w14:paraId="74ABAF26" w14:textId="77777777" w:rsidR="00DA75D5" w:rsidRPr="00677D9A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осъществяване на дейности и предоставяне на услуги в пряка полза за развитието на бизнеса и възможностите за експортна ориентация на МСП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DA75D5" w:rsidRPr="002E295C" w14:paraId="1844917A" w14:textId="77777777" w:rsidTr="00DA75D5">
        <w:trPr>
          <w:jc w:val="center"/>
        </w:trPr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FCAB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Инвестиционен приоритет 4b </w:t>
            </w:r>
          </w:p>
          <w:p w14:paraId="7372E48A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Насърчаване на енергийната ефективност и на използването</w:t>
            </w:r>
          </w:p>
          <w:p w14:paraId="19B679B9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5DCA" w14:textId="77777777" w:rsidR="00DA75D5" w:rsidRPr="002B68ED" w:rsidRDefault="00DA75D5" w:rsidP="007266AE">
            <w:pPr>
              <w:pStyle w:val="Default"/>
              <w:spacing w:after="60"/>
              <w:rPr>
                <w:rFonts w:ascii="Times New Roman" w:hAnsi="Times New Roman" w:cs="Times New Roman"/>
              </w:rPr>
            </w:pPr>
            <w:r w:rsidRPr="002B68ED">
              <w:rPr>
                <w:rFonts w:ascii="Times New Roman" w:hAnsi="Times New Roman" w:cs="Times New Roman"/>
              </w:rPr>
              <w:t xml:space="preserve">Подкрепата в рамките на инвестиционния приоритет ще бъде съсредоточена, без да се ограничава, до следните индикативни групи дейности: </w:t>
            </w:r>
          </w:p>
          <w:p w14:paraId="26E2CEF9" w14:textId="77777777" w:rsidR="00DA75D5" w:rsidRPr="002B68ED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подкрепа за повишаване на енергийната ефективност в предприятията; </w:t>
            </w:r>
          </w:p>
          <w:p w14:paraId="662AEFF6" w14:textId="77777777" w:rsidR="00DA75D5" w:rsidRPr="00677D9A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институционална подкрепа за устойчиво енергийно развитие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DA75D5" w:rsidRPr="002E295C" w14:paraId="7E170DDD" w14:textId="77777777" w:rsidTr="00DA75D5">
        <w:trPr>
          <w:jc w:val="center"/>
        </w:trPr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B862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Инвестиционен приоритет 6g </w:t>
            </w:r>
          </w:p>
          <w:p w14:paraId="6CE750E1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Подкрепа за промишленото преминаване към икономика с ефективно използване на ресурсите, чрез насърчаване на зеления растеж, екологичните иновации и управлението на екологичните показатели в публичния и частния сектор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A4F" w14:textId="77777777" w:rsidR="00DA75D5" w:rsidRPr="002B68ED" w:rsidRDefault="00DA75D5" w:rsidP="007266AE">
            <w:pPr>
              <w:pStyle w:val="Default"/>
              <w:spacing w:after="60"/>
              <w:rPr>
                <w:rFonts w:ascii="Times New Roman" w:hAnsi="Times New Roman" w:cs="Times New Roman"/>
              </w:rPr>
            </w:pPr>
            <w:r w:rsidRPr="002B68ED">
              <w:rPr>
                <w:rFonts w:ascii="Times New Roman" w:hAnsi="Times New Roman" w:cs="Times New Roman"/>
              </w:rPr>
              <w:t xml:space="preserve">Подкрепата в рамките на инвестиционния приоритет ще бъде съсредоточена, без да се ограничава, до: </w:t>
            </w:r>
          </w:p>
          <w:p w14:paraId="5FF611D5" w14:textId="77777777" w:rsidR="00DA75D5" w:rsidRPr="00677D9A" w:rsidRDefault="00DA75D5" w:rsidP="00DA75D5">
            <w:pPr>
              <w:pStyle w:val="ListParagraph"/>
              <w:numPr>
                <w:ilvl w:val="0"/>
                <w:numId w:val="25"/>
              </w:num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пилотни и демонстрационни инициативи за повишаване ефективното използване на ресурсите в предприятия и/или групи предприятия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DA75D5" w14:paraId="1E127AC9" w14:textId="77777777" w:rsidTr="00DA75D5">
        <w:trPr>
          <w:jc w:val="center"/>
        </w:trPr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DBC2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Инвестиционен приоритет 7е </w:t>
            </w:r>
          </w:p>
          <w:p w14:paraId="0BAA80B7" w14:textId="77777777" w:rsidR="00DA75D5" w:rsidRPr="002B68ED" w:rsidRDefault="00DA75D5" w:rsidP="007266AE">
            <w:pPr>
              <w:tabs>
                <w:tab w:val="left" w:pos="-142"/>
              </w:tabs>
              <w:spacing w:after="6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B68ED">
              <w:rPr>
                <w:rFonts w:ascii="Times New Roman" w:hAnsi="Times New Roman"/>
                <w:sz w:val="24"/>
                <w:szCs w:val="24"/>
                <w:lang w:val="bg-BG"/>
              </w:rPr>
              <w:t>Подобряване на енергийната ефективност и сигурността на доставките чрез разработване на интелигентни системи за разпределение, съхранение и пренос на енергия и чрез интегрирането на разпределеното производство от възобновяеми източници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9ACA" w14:textId="77777777" w:rsidR="00DA75D5" w:rsidRPr="002B68ED" w:rsidRDefault="00DA75D5" w:rsidP="007266AE">
            <w:pPr>
              <w:pStyle w:val="Default"/>
              <w:spacing w:after="60"/>
              <w:rPr>
                <w:rFonts w:ascii="Times New Roman" w:hAnsi="Times New Roman" w:cs="Times New Roman"/>
              </w:rPr>
            </w:pPr>
            <w:r w:rsidRPr="002B68ED">
              <w:rPr>
                <w:rFonts w:ascii="Times New Roman" w:hAnsi="Times New Roman" w:cs="Times New Roman"/>
              </w:rPr>
              <w:t xml:space="preserve">Техническа подкрепа за успешното осъществяване на подготвителните дейности, необходими за старта на строителството на територията на Р. България на </w:t>
            </w:r>
            <w:proofErr w:type="spellStart"/>
            <w:r w:rsidRPr="002B68ED">
              <w:rPr>
                <w:rFonts w:ascii="Times New Roman" w:hAnsi="Times New Roman" w:cs="Times New Roman"/>
              </w:rPr>
              <w:t>междусистемна</w:t>
            </w:r>
            <w:proofErr w:type="spellEnd"/>
            <w:r w:rsidRPr="002B68ED">
              <w:rPr>
                <w:rFonts w:ascii="Times New Roman" w:hAnsi="Times New Roman" w:cs="Times New Roman"/>
              </w:rPr>
              <w:t xml:space="preserve"> газова връзка България – Сърбия. Предварителните дейности по подготовка на всички необходими проучвания и проектиране са осъществени в рамките на ОПРКБИ 2007-2013 г. Със средства по ОПИК 2014-2020 г. е предвидено да се </w:t>
            </w:r>
            <w:proofErr w:type="spellStart"/>
            <w:r w:rsidRPr="002B68ED">
              <w:rPr>
                <w:rFonts w:ascii="Times New Roman" w:hAnsi="Times New Roman" w:cs="Times New Roman"/>
              </w:rPr>
              <w:t>съфинансират</w:t>
            </w:r>
            <w:proofErr w:type="spellEnd"/>
            <w:r w:rsidRPr="002B68ED">
              <w:rPr>
                <w:rFonts w:ascii="Times New Roman" w:hAnsi="Times New Roman" w:cs="Times New Roman"/>
              </w:rPr>
              <w:t xml:space="preserve"> дейности, свързани с </w:t>
            </w:r>
            <w:proofErr w:type="spellStart"/>
            <w:r w:rsidRPr="002B68ED">
              <w:rPr>
                <w:rFonts w:ascii="Times New Roman" w:hAnsi="Times New Roman" w:cs="Times New Roman"/>
              </w:rPr>
              <w:t>отчуждителни</w:t>
            </w:r>
            <w:proofErr w:type="spellEnd"/>
            <w:r w:rsidRPr="002B68ED">
              <w:rPr>
                <w:rFonts w:ascii="Times New Roman" w:hAnsi="Times New Roman" w:cs="Times New Roman"/>
              </w:rPr>
              <w:t xml:space="preserve"> процедури, придобиване на ограничени вещни права, изготвяне или актуализиране на анализи и проучвания, вкл. анализ разходи-ползи </w:t>
            </w:r>
          </w:p>
          <w:p w14:paraId="75F6F499" w14:textId="77777777" w:rsidR="00DA75D5" w:rsidRPr="002B68ED" w:rsidRDefault="00DA75D5" w:rsidP="007266AE">
            <w:pPr>
              <w:pStyle w:val="Default"/>
              <w:spacing w:after="60"/>
              <w:rPr>
                <w:rFonts w:ascii="Times New Roman" w:hAnsi="Times New Roman" w:cs="Times New Roman"/>
              </w:rPr>
            </w:pPr>
            <w:r w:rsidRPr="002B68ED">
              <w:rPr>
                <w:rFonts w:ascii="Times New Roman" w:hAnsi="Times New Roman" w:cs="Times New Roman"/>
              </w:rPr>
              <w:t xml:space="preserve">Подкрепата за изграждането на </w:t>
            </w:r>
            <w:proofErr w:type="spellStart"/>
            <w:r w:rsidRPr="002B68ED">
              <w:rPr>
                <w:rFonts w:ascii="Times New Roman" w:hAnsi="Times New Roman" w:cs="Times New Roman"/>
              </w:rPr>
              <w:t>междусистемна</w:t>
            </w:r>
            <w:proofErr w:type="spellEnd"/>
            <w:r w:rsidRPr="002B68ED">
              <w:rPr>
                <w:rFonts w:ascii="Times New Roman" w:hAnsi="Times New Roman" w:cs="Times New Roman"/>
              </w:rPr>
              <w:t xml:space="preserve"> газова връзка Гърция – България на българска територия ще се изразява в подкрепа за дейности, свързани с работно проектиране, археологическо наблюдение по време на строителството, надзорни дейности, доставки на материали, </w:t>
            </w:r>
            <w:r w:rsidRPr="002B68ED">
              <w:rPr>
                <w:rFonts w:ascii="Times New Roman" w:hAnsi="Times New Roman" w:cs="Times New Roman"/>
              </w:rPr>
              <w:lastRenderedPageBreak/>
              <w:t>оборудване и строително-монтажни работи, както за линейната част на газопровода, така и за наземните съоръжения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7C511DB3" w14:textId="77777777" w:rsidR="00DA75D5" w:rsidRPr="00DA75D5" w:rsidRDefault="00DA75D5" w:rsidP="00DA75D5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7B4DB139" w14:textId="6E94D13D" w:rsidR="00632334" w:rsidRPr="00DA75D5" w:rsidRDefault="00632334" w:rsidP="00DA75D5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5A15AFFA" w14:textId="3D3CB7E1" w:rsidR="00632334" w:rsidRDefault="001C5ADB" w:rsidP="00DA75D5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1C5ADB">
        <w:rPr>
          <w:rFonts w:ascii="Times New Roman" w:hAnsi="Times New Roman"/>
          <w:b/>
          <w:bCs/>
          <w:sz w:val="24"/>
          <w:szCs w:val="24"/>
          <w:lang w:val="bg-BG"/>
        </w:rPr>
        <w:t>ПРИЛОЖЕНИЕ 4</w:t>
      </w:r>
    </w:p>
    <w:p w14:paraId="32A2F886" w14:textId="77777777" w:rsidR="00273318" w:rsidRDefault="00273318" w:rsidP="00273318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10" w:name="_Hlk34052240"/>
      <w:r w:rsidRPr="003B038E">
        <w:rPr>
          <w:rFonts w:ascii="Times New Roman" w:hAnsi="Times New Roman"/>
          <w:b/>
          <w:bCs/>
          <w:sz w:val="24"/>
          <w:szCs w:val="24"/>
          <w:lang w:val="bg-BG"/>
        </w:rPr>
        <w:t>Изпълнение на ОПИК 2014-2020 към 31.12.2018 г.</w:t>
      </w:r>
    </w:p>
    <w:p w14:paraId="5D670E60" w14:textId="4CC07098" w:rsidR="001C5ADB" w:rsidRDefault="00273318" w:rsidP="00273318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73318">
        <w:rPr>
          <w:rFonts w:ascii="Times New Roman" w:hAnsi="Times New Roman"/>
          <w:b/>
          <w:bCs/>
          <w:sz w:val="24"/>
          <w:szCs w:val="24"/>
          <w:lang w:val="bg-BG"/>
        </w:rPr>
        <w:t>Изпълнение на индикатори</w:t>
      </w:r>
      <w:bookmarkEnd w:id="10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3898"/>
        <w:gridCol w:w="1692"/>
        <w:gridCol w:w="1268"/>
        <w:gridCol w:w="1219"/>
        <w:gridCol w:w="1387"/>
        <w:gridCol w:w="1387"/>
        <w:gridCol w:w="1680"/>
      </w:tblGrid>
      <w:tr w:rsidR="00E30A6E" w:rsidRPr="00842D36" w14:paraId="6FA3F165" w14:textId="77777777" w:rsidTr="007266AE">
        <w:tc>
          <w:tcPr>
            <w:tcW w:w="14596" w:type="dxa"/>
            <w:gridSpan w:val="8"/>
            <w:shd w:val="clear" w:color="auto" w:fill="FFFFFF" w:themeFill="background1"/>
          </w:tcPr>
          <w:p w14:paraId="3686E24A" w14:textId="77777777" w:rsidR="00E30A6E" w:rsidRPr="00842D36" w:rsidRDefault="00E30A6E" w:rsidP="007266AE">
            <w:pPr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3D513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Изпълнение на индикаторите по ОПИК 2014-2020 към 31.12.2018 г.</w:t>
            </w:r>
            <w:r>
              <w:rPr>
                <w:rStyle w:val="FootnoteReference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footnoteReference w:id="1"/>
            </w:r>
          </w:p>
        </w:tc>
      </w:tr>
      <w:tr w:rsidR="00E30A6E" w:rsidRPr="00842D36" w14:paraId="6C293079" w14:textId="77777777" w:rsidTr="007266AE">
        <w:tc>
          <w:tcPr>
            <w:tcW w:w="2065" w:type="dxa"/>
            <w:shd w:val="clear" w:color="auto" w:fill="B4C6E7"/>
          </w:tcPr>
          <w:p w14:paraId="7F709896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№</w:t>
            </w:r>
          </w:p>
        </w:tc>
        <w:tc>
          <w:tcPr>
            <w:tcW w:w="3898" w:type="dxa"/>
            <w:shd w:val="clear" w:color="auto" w:fill="B4C6E7"/>
          </w:tcPr>
          <w:p w14:paraId="1D9ABE16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 xml:space="preserve">ПО/ </w:t>
            </w:r>
            <w:r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 xml:space="preserve">ИП/СЦ - </w:t>
            </w: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Индикатор</w:t>
            </w:r>
          </w:p>
        </w:tc>
        <w:tc>
          <w:tcPr>
            <w:tcW w:w="1692" w:type="dxa"/>
            <w:shd w:val="clear" w:color="auto" w:fill="B4C6E7"/>
          </w:tcPr>
          <w:p w14:paraId="547B14C1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Мерна единица</w:t>
            </w:r>
          </w:p>
        </w:tc>
        <w:tc>
          <w:tcPr>
            <w:tcW w:w="1268" w:type="dxa"/>
            <w:shd w:val="clear" w:color="auto" w:fill="B4C6E7"/>
          </w:tcPr>
          <w:p w14:paraId="10D803E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Базова стойност (2012-2013)</w:t>
            </w:r>
          </w:p>
        </w:tc>
        <w:tc>
          <w:tcPr>
            <w:tcW w:w="1219" w:type="dxa"/>
            <w:shd w:val="clear" w:color="auto" w:fill="B4C6E7"/>
          </w:tcPr>
          <w:p w14:paraId="4A19D1CA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Целева стойност (2023)</w:t>
            </w:r>
          </w:p>
        </w:tc>
        <w:tc>
          <w:tcPr>
            <w:tcW w:w="1387" w:type="dxa"/>
            <w:shd w:val="clear" w:color="auto" w:fill="B4C6E7"/>
          </w:tcPr>
          <w:p w14:paraId="5B92004F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Изпълнение (31.12.2018)</w:t>
            </w:r>
          </w:p>
        </w:tc>
        <w:tc>
          <w:tcPr>
            <w:tcW w:w="1387" w:type="dxa"/>
            <w:shd w:val="clear" w:color="auto" w:fill="B4C6E7"/>
          </w:tcPr>
          <w:p w14:paraId="0B22ACF2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A10361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% Изпълнение</w:t>
            </w:r>
          </w:p>
        </w:tc>
        <w:tc>
          <w:tcPr>
            <w:tcW w:w="1680" w:type="dxa"/>
            <w:shd w:val="clear" w:color="auto" w:fill="B4C6E7"/>
          </w:tcPr>
          <w:p w14:paraId="4C51760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i/>
                <w:iCs/>
                <w:lang w:val="bg-BG"/>
              </w:rPr>
              <w:t>Забел.</w:t>
            </w:r>
          </w:p>
        </w:tc>
      </w:tr>
      <w:tr w:rsidR="00E30A6E" w:rsidRPr="00842D36" w14:paraId="34C593A7" w14:textId="77777777" w:rsidTr="007266AE">
        <w:tc>
          <w:tcPr>
            <w:tcW w:w="14596" w:type="dxa"/>
            <w:gridSpan w:val="8"/>
            <w:shd w:val="clear" w:color="auto" w:fill="B4C6E7"/>
          </w:tcPr>
          <w:p w14:paraId="03357491" w14:textId="77777777" w:rsidR="00E30A6E" w:rsidRPr="00842D36" w:rsidRDefault="00E30A6E" w:rsidP="007266AE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ПО1 - „Технологично развитие и иновации“</w:t>
            </w:r>
          </w:p>
        </w:tc>
      </w:tr>
      <w:tr w:rsidR="00E30A6E" w:rsidRPr="00842D36" w14:paraId="47C54AB7" w14:textId="77777777" w:rsidTr="007266AE">
        <w:tc>
          <w:tcPr>
            <w:tcW w:w="14596" w:type="dxa"/>
            <w:gridSpan w:val="8"/>
            <w:shd w:val="clear" w:color="auto" w:fill="F2DBDB" w:themeFill="accent2" w:themeFillTint="33"/>
          </w:tcPr>
          <w:p w14:paraId="1ABE3142" w14:textId="77777777" w:rsidR="00E30A6E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C118B1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Специфични за програмата показатели за резултатите по специфични цели</w:t>
            </w:r>
            <w:r w:rsidRPr="00395BB4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 </w:t>
            </w:r>
          </w:p>
          <w:p w14:paraId="0D747551" w14:textId="77777777" w:rsidR="00E30A6E" w:rsidRPr="00842D36" w:rsidRDefault="00E30A6E" w:rsidP="007266AE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395BB4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СЦ 1.1 - Повишаване на иновационната дейност на предприятията</w:t>
            </w:r>
          </w:p>
        </w:tc>
      </w:tr>
      <w:tr w:rsidR="00E30A6E" w:rsidRPr="00842D36" w14:paraId="5CD094F3" w14:textId="77777777" w:rsidTr="007266AE">
        <w:tc>
          <w:tcPr>
            <w:tcW w:w="2065" w:type="dxa"/>
          </w:tcPr>
          <w:p w14:paraId="76D0215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SR1</w:t>
            </w:r>
          </w:p>
        </w:tc>
        <w:tc>
          <w:tcPr>
            <w:tcW w:w="3898" w:type="dxa"/>
          </w:tcPr>
          <w:p w14:paraId="299C4F7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Дял на иновативните предприятия</w:t>
            </w:r>
          </w:p>
        </w:tc>
        <w:tc>
          <w:tcPr>
            <w:tcW w:w="1692" w:type="dxa"/>
          </w:tcPr>
          <w:p w14:paraId="6CA2477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% от общия бр.</w:t>
            </w:r>
          </w:p>
        </w:tc>
        <w:tc>
          <w:tcPr>
            <w:tcW w:w="1268" w:type="dxa"/>
          </w:tcPr>
          <w:p w14:paraId="289DD23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27,4</w:t>
            </w:r>
          </w:p>
        </w:tc>
        <w:tc>
          <w:tcPr>
            <w:tcW w:w="1219" w:type="dxa"/>
          </w:tcPr>
          <w:p w14:paraId="4996643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30,4</w:t>
            </w:r>
          </w:p>
        </w:tc>
        <w:tc>
          <w:tcPr>
            <w:tcW w:w="1387" w:type="dxa"/>
          </w:tcPr>
          <w:p w14:paraId="298F82D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27,2</w:t>
            </w:r>
          </w:p>
        </w:tc>
        <w:tc>
          <w:tcPr>
            <w:tcW w:w="1387" w:type="dxa"/>
            <w:shd w:val="clear" w:color="auto" w:fill="FFFFFF" w:themeFill="background1"/>
          </w:tcPr>
          <w:p w14:paraId="019AA143" w14:textId="77777777" w:rsidR="00E30A6E" w:rsidRPr="0044198B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44198B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24293B3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2016 г.</w:t>
            </w:r>
          </w:p>
        </w:tc>
      </w:tr>
      <w:tr w:rsidR="00E30A6E" w:rsidRPr="00842D36" w14:paraId="21A57E19" w14:textId="77777777" w:rsidTr="007266AE">
        <w:tc>
          <w:tcPr>
            <w:tcW w:w="2065" w:type="dxa"/>
          </w:tcPr>
          <w:p w14:paraId="48EF24E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>SR2</w:t>
            </w:r>
          </w:p>
        </w:tc>
        <w:tc>
          <w:tcPr>
            <w:tcW w:w="3898" w:type="dxa"/>
          </w:tcPr>
          <w:p w14:paraId="196876CF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Разходи за иновации, които не са резултат от НИРД</w:t>
            </w:r>
          </w:p>
        </w:tc>
        <w:tc>
          <w:tcPr>
            <w:tcW w:w="1692" w:type="dxa"/>
          </w:tcPr>
          <w:p w14:paraId="57A2AD7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% от оборота</w:t>
            </w:r>
          </w:p>
        </w:tc>
        <w:tc>
          <w:tcPr>
            <w:tcW w:w="1268" w:type="dxa"/>
          </w:tcPr>
          <w:p w14:paraId="16E5153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0,49</w:t>
            </w:r>
          </w:p>
        </w:tc>
        <w:tc>
          <w:tcPr>
            <w:tcW w:w="1219" w:type="dxa"/>
          </w:tcPr>
          <w:p w14:paraId="6D6B527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0,63</w:t>
            </w:r>
          </w:p>
        </w:tc>
        <w:tc>
          <w:tcPr>
            <w:tcW w:w="1387" w:type="dxa"/>
          </w:tcPr>
          <w:p w14:paraId="4947929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0,47</w:t>
            </w:r>
          </w:p>
        </w:tc>
        <w:tc>
          <w:tcPr>
            <w:tcW w:w="1387" w:type="dxa"/>
            <w:shd w:val="clear" w:color="auto" w:fill="FFFFFF" w:themeFill="background1"/>
          </w:tcPr>
          <w:p w14:paraId="59D0AD1C" w14:textId="77777777" w:rsidR="00E30A6E" w:rsidRPr="0044198B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44198B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358DF2B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2016 г.</w:t>
            </w:r>
          </w:p>
        </w:tc>
      </w:tr>
      <w:tr w:rsidR="00E30A6E" w:rsidRPr="00842D36" w14:paraId="39813801" w14:textId="77777777" w:rsidTr="007266AE">
        <w:tc>
          <w:tcPr>
            <w:tcW w:w="2065" w:type="dxa"/>
          </w:tcPr>
          <w:p w14:paraId="64E3453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SR14</w:t>
            </w:r>
          </w:p>
        </w:tc>
        <w:tc>
          <w:tcPr>
            <w:tcW w:w="3898" w:type="dxa"/>
          </w:tcPr>
          <w:p w14:paraId="7DE361C3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Публични разходи за НИРД (извън област София)</w:t>
            </w:r>
          </w:p>
        </w:tc>
        <w:tc>
          <w:tcPr>
            <w:tcW w:w="1692" w:type="dxa"/>
          </w:tcPr>
          <w:p w14:paraId="172A6FAD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% от общите публични разходи за НИРД</w:t>
            </w:r>
          </w:p>
        </w:tc>
        <w:tc>
          <w:tcPr>
            <w:tcW w:w="1268" w:type="dxa"/>
          </w:tcPr>
          <w:p w14:paraId="520B00C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1,98</w:t>
            </w:r>
          </w:p>
        </w:tc>
        <w:tc>
          <w:tcPr>
            <w:tcW w:w="1219" w:type="dxa"/>
          </w:tcPr>
          <w:p w14:paraId="0B2AF18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2,30</w:t>
            </w:r>
          </w:p>
        </w:tc>
        <w:tc>
          <w:tcPr>
            <w:tcW w:w="1387" w:type="dxa"/>
          </w:tcPr>
          <w:p w14:paraId="0981545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  <w:shd w:val="clear" w:color="auto" w:fill="FFFFFF" w:themeFill="background1"/>
          </w:tcPr>
          <w:p w14:paraId="418E38B8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0822C8E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Добавен в изменение ОП</w:t>
            </w:r>
          </w:p>
        </w:tc>
      </w:tr>
      <w:tr w:rsidR="00E30A6E" w:rsidRPr="00842D36" w14:paraId="31725660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2D4E5728" w14:textId="77777777" w:rsidR="00E30A6E" w:rsidRPr="00395BB4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AF1AD9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Общи и специфични за програмата показатели за изпълнението (</w:t>
            </w:r>
            <w:r w:rsidRPr="00395BB4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ИП 1b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)</w:t>
            </w:r>
          </w:p>
        </w:tc>
      </w:tr>
      <w:tr w:rsidR="00E30A6E" w:rsidRPr="00842D36" w14:paraId="6EE03C6C" w14:textId="77777777" w:rsidTr="007266AE">
        <w:tc>
          <w:tcPr>
            <w:tcW w:w="2065" w:type="dxa"/>
          </w:tcPr>
          <w:p w14:paraId="0A68673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CO01 </w:t>
            </w:r>
          </w:p>
        </w:tc>
        <w:tc>
          <w:tcPr>
            <w:tcW w:w="3898" w:type="dxa"/>
          </w:tcPr>
          <w:p w14:paraId="624D31C6" w14:textId="77777777" w:rsidR="00E30A6E" w:rsidRPr="00842D36" w:rsidRDefault="00E30A6E" w:rsidP="007266AE">
            <w:pPr>
              <w:tabs>
                <w:tab w:val="center" w:pos="2045"/>
                <w:tab w:val="right" w:pos="3240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получаващи подкрепа </w:t>
            </w:r>
          </w:p>
        </w:tc>
        <w:tc>
          <w:tcPr>
            <w:tcW w:w="1692" w:type="dxa"/>
          </w:tcPr>
          <w:p w14:paraId="467B75F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096A247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805632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504</w:t>
            </w:r>
          </w:p>
        </w:tc>
        <w:tc>
          <w:tcPr>
            <w:tcW w:w="1387" w:type="dxa"/>
          </w:tcPr>
          <w:p w14:paraId="11BA00C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130</w:t>
            </w:r>
          </w:p>
        </w:tc>
        <w:tc>
          <w:tcPr>
            <w:tcW w:w="1387" w:type="dxa"/>
          </w:tcPr>
          <w:p w14:paraId="27BB8BF6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25,8</w:t>
            </w:r>
          </w:p>
        </w:tc>
        <w:tc>
          <w:tcPr>
            <w:tcW w:w="1680" w:type="dxa"/>
          </w:tcPr>
          <w:p w14:paraId="60F5176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57 – етапна цел 2018 г.,</w:t>
            </w:r>
          </w:p>
          <w:p w14:paraId="358FF61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339  - с договори</w:t>
            </w:r>
          </w:p>
        </w:tc>
      </w:tr>
      <w:tr w:rsidR="00E30A6E" w:rsidRPr="00842D36" w14:paraId="64BFA789" w14:textId="77777777" w:rsidTr="007266AE">
        <w:tc>
          <w:tcPr>
            <w:tcW w:w="2065" w:type="dxa"/>
          </w:tcPr>
          <w:p w14:paraId="2B7AEF4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CO25 </w:t>
            </w:r>
          </w:p>
        </w:tc>
        <w:tc>
          <w:tcPr>
            <w:tcW w:w="3898" w:type="dxa"/>
          </w:tcPr>
          <w:p w14:paraId="263B1E63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Научни изследвания, иновации: Брой изследователи, работещи в подобрени инфраструктурни обекти за научни изследвания </w:t>
            </w:r>
          </w:p>
        </w:tc>
        <w:tc>
          <w:tcPr>
            <w:tcW w:w="1692" w:type="dxa"/>
          </w:tcPr>
          <w:p w14:paraId="4509856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еквивалент на пълно работно време </w:t>
            </w:r>
          </w:p>
        </w:tc>
        <w:tc>
          <w:tcPr>
            <w:tcW w:w="1268" w:type="dxa"/>
          </w:tcPr>
          <w:p w14:paraId="194F4DD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269AB9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70</w:t>
            </w:r>
          </w:p>
        </w:tc>
        <w:tc>
          <w:tcPr>
            <w:tcW w:w="1387" w:type="dxa"/>
          </w:tcPr>
          <w:p w14:paraId="7AE77C3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1D954012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01C7B03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5F8FD6C7" w14:textId="77777777" w:rsidTr="007266AE">
        <w:tc>
          <w:tcPr>
            <w:tcW w:w="2065" w:type="dxa"/>
          </w:tcPr>
          <w:p w14:paraId="278B1B2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CO26 </w:t>
            </w:r>
          </w:p>
        </w:tc>
        <w:tc>
          <w:tcPr>
            <w:tcW w:w="3898" w:type="dxa"/>
          </w:tcPr>
          <w:p w14:paraId="1E9D4C43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Научни изследвания, иновации: Брой предприятия, които си сътрудничат с научноизследователски институции </w:t>
            </w:r>
          </w:p>
        </w:tc>
        <w:tc>
          <w:tcPr>
            <w:tcW w:w="1692" w:type="dxa"/>
          </w:tcPr>
          <w:p w14:paraId="1383567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30981E6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6D3C1E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239</w:t>
            </w:r>
          </w:p>
        </w:tc>
        <w:tc>
          <w:tcPr>
            <w:tcW w:w="1387" w:type="dxa"/>
          </w:tcPr>
          <w:p w14:paraId="14C22B9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780DDDB8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46FFD4B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97</w:t>
            </w:r>
          </w:p>
        </w:tc>
      </w:tr>
      <w:tr w:rsidR="00E30A6E" w:rsidRPr="00842D36" w14:paraId="24C37D00" w14:textId="77777777" w:rsidTr="007266AE">
        <w:tc>
          <w:tcPr>
            <w:tcW w:w="2065" w:type="dxa"/>
          </w:tcPr>
          <w:p w14:paraId="2C2F84E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CO27 </w:t>
            </w:r>
          </w:p>
        </w:tc>
        <w:tc>
          <w:tcPr>
            <w:tcW w:w="3898" w:type="dxa"/>
          </w:tcPr>
          <w:p w14:paraId="36099DDB" w14:textId="77777777" w:rsidR="00E30A6E" w:rsidRPr="00842D36" w:rsidRDefault="00E30A6E" w:rsidP="007266AE">
            <w:pPr>
              <w:ind w:right="42"/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Научни изследвания, иновации: Частни инвестиции, допълващи публичната подкрепа за иновации или за </w:t>
            </w:r>
          </w:p>
          <w:p w14:paraId="29F9A68A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научноизследователски и развойни проекти </w:t>
            </w:r>
          </w:p>
        </w:tc>
        <w:tc>
          <w:tcPr>
            <w:tcW w:w="1692" w:type="dxa"/>
          </w:tcPr>
          <w:p w14:paraId="6976B6A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евро </w:t>
            </w:r>
          </w:p>
        </w:tc>
        <w:tc>
          <w:tcPr>
            <w:tcW w:w="1268" w:type="dxa"/>
          </w:tcPr>
          <w:p w14:paraId="0A49F93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2E97C1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169 239 766</w:t>
            </w:r>
          </w:p>
        </w:tc>
        <w:tc>
          <w:tcPr>
            <w:tcW w:w="1387" w:type="dxa"/>
          </w:tcPr>
          <w:p w14:paraId="6249FCB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27 321 205,64</w:t>
            </w:r>
          </w:p>
        </w:tc>
        <w:tc>
          <w:tcPr>
            <w:tcW w:w="1387" w:type="dxa"/>
          </w:tcPr>
          <w:p w14:paraId="4B7085BE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16,1</w:t>
            </w:r>
          </w:p>
        </w:tc>
        <w:tc>
          <w:tcPr>
            <w:tcW w:w="1680" w:type="dxa"/>
          </w:tcPr>
          <w:p w14:paraId="36C7A9A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50 775 703,75</w:t>
            </w:r>
          </w:p>
        </w:tc>
      </w:tr>
      <w:tr w:rsidR="00E30A6E" w:rsidRPr="00842D36" w14:paraId="52618733" w14:textId="77777777" w:rsidTr="007266AE">
        <w:tc>
          <w:tcPr>
            <w:tcW w:w="2065" w:type="dxa"/>
          </w:tcPr>
          <w:p w14:paraId="7A9F37F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 xml:space="preserve">CO28 </w:t>
            </w:r>
          </w:p>
        </w:tc>
        <w:tc>
          <w:tcPr>
            <w:tcW w:w="3898" w:type="dxa"/>
          </w:tcPr>
          <w:p w14:paraId="49333688" w14:textId="77777777" w:rsidR="00E30A6E" w:rsidRPr="00842D36" w:rsidRDefault="00E30A6E" w:rsidP="007266AE">
            <w:pPr>
              <w:ind w:right="42"/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Научни изследвания, иновации: Брой предприятия, подпомогнати да въведат нови за пазара продукти </w:t>
            </w:r>
          </w:p>
        </w:tc>
        <w:tc>
          <w:tcPr>
            <w:tcW w:w="1692" w:type="dxa"/>
          </w:tcPr>
          <w:p w14:paraId="4CBFC89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747FF44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6BCACE9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30</w:t>
            </w:r>
          </w:p>
        </w:tc>
        <w:tc>
          <w:tcPr>
            <w:tcW w:w="1387" w:type="dxa"/>
          </w:tcPr>
          <w:p w14:paraId="5E6524E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101</w:t>
            </w:r>
          </w:p>
        </w:tc>
        <w:tc>
          <w:tcPr>
            <w:tcW w:w="1387" w:type="dxa"/>
          </w:tcPr>
          <w:p w14:paraId="69452028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336,6</w:t>
            </w:r>
          </w:p>
        </w:tc>
        <w:tc>
          <w:tcPr>
            <w:tcW w:w="1680" w:type="dxa"/>
          </w:tcPr>
          <w:p w14:paraId="1BEF9CD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130</w:t>
            </w:r>
          </w:p>
        </w:tc>
      </w:tr>
      <w:tr w:rsidR="00E30A6E" w:rsidRPr="00842D36" w14:paraId="67D944F0" w14:textId="77777777" w:rsidTr="007266AE">
        <w:tc>
          <w:tcPr>
            <w:tcW w:w="2065" w:type="dxa"/>
          </w:tcPr>
          <w:p w14:paraId="028CA33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CO29 </w:t>
            </w:r>
          </w:p>
        </w:tc>
        <w:tc>
          <w:tcPr>
            <w:tcW w:w="3898" w:type="dxa"/>
          </w:tcPr>
          <w:p w14:paraId="685E6033" w14:textId="77777777" w:rsidR="00E30A6E" w:rsidRPr="00842D36" w:rsidRDefault="00E30A6E" w:rsidP="007266AE">
            <w:pPr>
              <w:ind w:right="42"/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Научни изследвания, иновации: Брой предприятия, подпомогнати да въведат нови за предприятието продукти</w:t>
            </w:r>
          </w:p>
        </w:tc>
        <w:tc>
          <w:tcPr>
            <w:tcW w:w="1692" w:type="dxa"/>
          </w:tcPr>
          <w:p w14:paraId="079D81F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408F876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D49FD0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302</w:t>
            </w:r>
          </w:p>
        </w:tc>
        <w:tc>
          <w:tcPr>
            <w:tcW w:w="1387" w:type="dxa"/>
          </w:tcPr>
          <w:p w14:paraId="7A7D502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97</w:t>
            </w:r>
          </w:p>
        </w:tc>
        <w:tc>
          <w:tcPr>
            <w:tcW w:w="1387" w:type="dxa"/>
          </w:tcPr>
          <w:p w14:paraId="3479F5F7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32,1</w:t>
            </w:r>
          </w:p>
        </w:tc>
        <w:tc>
          <w:tcPr>
            <w:tcW w:w="1680" w:type="dxa"/>
          </w:tcPr>
          <w:p w14:paraId="45DDC4F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124</w:t>
            </w:r>
          </w:p>
        </w:tc>
      </w:tr>
      <w:tr w:rsidR="00E30A6E" w:rsidRPr="00842D36" w14:paraId="6BC77F1A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1536A0E7" w14:textId="77777777" w:rsidR="00E30A6E" w:rsidRPr="001E7EB1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1E7EB1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Рамка на изпълнението на приоритетната ос</w:t>
            </w:r>
          </w:p>
        </w:tc>
      </w:tr>
      <w:tr w:rsidR="00E30A6E" w:rsidRPr="00842D36" w14:paraId="0F1A82EB" w14:textId="77777777" w:rsidTr="007266AE">
        <w:tc>
          <w:tcPr>
            <w:tcW w:w="2065" w:type="dxa"/>
          </w:tcPr>
          <w:p w14:paraId="5F6409B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SO01 </w:t>
            </w:r>
          </w:p>
        </w:tc>
        <w:tc>
          <w:tcPr>
            <w:tcW w:w="3898" w:type="dxa"/>
          </w:tcPr>
          <w:p w14:paraId="1BD4D83E" w14:textId="77777777" w:rsidR="00E30A6E" w:rsidRPr="00842D36" w:rsidRDefault="00E30A6E" w:rsidP="007266AE">
            <w:pPr>
              <w:ind w:right="4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предприятия, подкрепени от София Тех парк </w:t>
            </w:r>
          </w:p>
        </w:tc>
        <w:tc>
          <w:tcPr>
            <w:tcW w:w="1692" w:type="dxa"/>
          </w:tcPr>
          <w:p w14:paraId="4F788F8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5F27E39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8523F9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26</w:t>
            </w:r>
          </w:p>
        </w:tc>
        <w:tc>
          <w:tcPr>
            <w:tcW w:w="1387" w:type="dxa"/>
          </w:tcPr>
          <w:p w14:paraId="265E5EB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0D658587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0AC0521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Прогноза - 30</w:t>
            </w:r>
          </w:p>
        </w:tc>
      </w:tr>
      <w:tr w:rsidR="00E30A6E" w:rsidRPr="00842D36" w14:paraId="6D215741" w14:textId="77777777" w:rsidTr="007266AE">
        <w:tc>
          <w:tcPr>
            <w:tcW w:w="2065" w:type="dxa"/>
          </w:tcPr>
          <w:p w14:paraId="071D323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FI01 </w:t>
            </w:r>
          </w:p>
        </w:tc>
        <w:tc>
          <w:tcPr>
            <w:tcW w:w="3898" w:type="dxa"/>
          </w:tcPr>
          <w:p w14:paraId="061B137D" w14:textId="77777777" w:rsidR="00E30A6E" w:rsidRPr="00842D36" w:rsidRDefault="00E30A6E" w:rsidP="007266AE">
            <w:pPr>
              <w:ind w:right="4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Сертифицирани разходи </w:t>
            </w:r>
          </w:p>
        </w:tc>
        <w:tc>
          <w:tcPr>
            <w:tcW w:w="1692" w:type="dxa"/>
          </w:tcPr>
          <w:p w14:paraId="57C750C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евро </w:t>
            </w:r>
          </w:p>
        </w:tc>
        <w:tc>
          <w:tcPr>
            <w:tcW w:w="1268" w:type="dxa"/>
          </w:tcPr>
          <w:p w14:paraId="14733FE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2468728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346 411 739</w:t>
            </w:r>
          </w:p>
        </w:tc>
        <w:tc>
          <w:tcPr>
            <w:tcW w:w="1387" w:type="dxa"/>
          </w:tcPr>
          <w:p w14:paraId="55FEF33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60 476 963,38</w:t>
            </w:r>
          </w:p>
        </w:tc>
        <w:tc>
          <w:tcPr>
            <w:tcW w:w="1387" w:type="dxa"/>
          </w:tcPr>
          <w:p w14:paraId="30C68CEE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17,5</w:t>
            </w:r>
          </w:p>
        </w:tc>
        <w:tc>
          <w:tcPr>
            <w:tcW w:w="1680" w:type="dxa"/>
          </w:tcPr>
          <w:p w14:paraId="4C19668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2018 -</w:t>
            </w:r>
          </w:p>
          <w:p w14:paraId="057ED0E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40 826 510 </w:t>
            </w:r>
          </w:p>
        </w:tc>
      </w:tr>
      <w:tr w:rsidR="00E30A6E" w:rsidRPr="00842D36" w14:paraId="0510BC44" w14:textId="77777777" w:rsidTr="007266AE">
        <w:tc>
          <w:tcPr>
            <w:tcW w:w="14596" w:type="dxa"/>
            <w:gridSpan w:val="8"/>
            <w:shd w:val="clear" w:color="auto" w:fill="B4C6E7"/>
          </w:tcPr>
          <w:p w14:paraId="331D45E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lang w:val="bg-BG"/>
              </w:rPr>
              <w:t>ПО 2„Предприемачество и капацитет за растеж на МСП“</w:t>
            </w:r>
          </w:p>
        </w:tc>
      </w:tr>
      <w:tr w:rsidR="00E30A6E" w:rsidRPr="00842D36" w14:paraId="419E379E" w14:textId="77777777" w:rsidTr="007266AE">
        <w:tc>
          <w:tcPr>
            <w:tcW w:w="14596" w:type="dxa"/>
            <w:gridSpan w:val="8"/>
            <w:shd w:val="clear" w:color="auto" w:fill="F2DBDB" w:themeFill="accent2" w:themeFillTint="33"/>
          </w:tcPr>
          <w:p w14:paraId="6E133964" w14:textId="77777777" w:rsidR="00E30A6E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1E7EB1">
              <w:rPr>
                <w:rFonts w:ascii="Times New Roman" w:hAnsi="Times New Roman"/>
                <w:b/>
                <w:bCs/>
                <w:lang w:val="bg-BG"/>
              </w:rPr>
              <w:t>Специфични за програмата показатели за резултатите по специфични цели</w:t>
            </w:r>
            <w:r w:rsidRPr="00426C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 </w:t>
            </w:r>
          </w:p>
          <w:p w14:paraId="728DB679" w14:textId="77777777" w:rsidR="00E30A6E" w:rsidRPr="00842D36" w:rsidRDefault="00E30A6E" w:rsidP="007266AE">
            <w:pPr>
              <w:rPr>
                <w:rFonts w:ascii="Times New Roman" w:hAnsi="Times New Roman"/>
                <w:b/>
                <w:bCs/>
                <w:lang w:val="bg-BG"/>
              </w:rPr>
            </w:pPr>
            <w:r w:rsidRPr="00426C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СЦ 2.1 - Подобряване нивото на оцеляване на МСП, включително чрез насърчаване на предприемачеството</w:t>
            </w:r>
          </w:p>
        </w:tc>
      </w:tr>
      <w:tr w:rsidR="00E30A6E" w:rsidRPr="00842D36" w14:paraId="507AD84C" w14:textId="77777777" w:rsidTr="007266AE">
        <w:tc>
          <w:tcPr>
            <w:tcW w:w="2065" w:type="dxa"/>
          </w:tcPr>
          <w:p w14:paraId="6DC88562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SR03 </w:t>
            </w:r>
          </w:p>
        </w:tc>
        <w:tc>
          <w:tcPr>
            <w:tcW w:w="3898" w:type="dxa"/>
          </w:tcPr>
          <w:p w14:paraId="40B1EA67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Нови предприятия, съществуващи две години след създаването си </w:t>
            </w:r>
          </w:p>
        </w:tc>
        <w:tc>
          <w:tcPr>
            <w:tcW w:w="1692" w:type="dxa"/>
          </w:tcPr>
          <w:p w14:paraId="047A372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% </w:t>
            </w:r>
          </w:p>
        </w:tc>
        <w:tc>
          <w:tcPr>
            <w:tcW w:w="1268" w:type="dxa"/>
          </w:tcPr>
          <w:p w14:paraId="5FA3974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74,50</w:t>
            </w:r>
          </w:p>
        </w:tc>
        <w:tc>
          <w:tcPr>
            <w:tcW w:w="1219" w:type="dxa"/>
          </w:tcPr>
          <w:p w14:paraId="21F0830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77</w:t>
            </w:r>
          </w:p>
        </w:tc>
        <w:tc>
          <w:tcPr>
            <w:tcW w:w="1387" w:type="dxa"/>
          </w:tcPr>
          <w:p w14:paraId="22DE4D8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67,60</w:t>
            </w:r>
          </w:p>
        </w:tc>
        <w:tc>
          <w:tcPr>
            <w:tcW w:w="1387" w:type="dxa"/>
            <w:shd w:val="clear" w:color="auto" w:fill="FFFFFF" w:themeFill="background1"/>
          </w:tcPr>
          <w:p w14:paraId="4551D6B1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6FA60E2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2016 г.</w:t>
            </w:r>
          </w:p>
        </w:tc>
      </w:tr>
      <w:tr w:rsidR="00E30A6E" w:rsidRPr="00842D36" w14:paraId="152816FD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13C8B082" w14:textId="77777777" w:rsidR="00E30A6E" w:rsidRPr="00426C15" w:rsidRDefault="00E30A6E" w:rsidP="007266AE">
            <w:pPr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1E7EB1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Общи и специфични за програмата показатели за изпълнението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 -</w:t>
            </w:r>
            <w:r w:rsidRPr="00426C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ИП 3a </w:t>
            </w:r>
          </w:p>
        </w:tc>
      </w:tr>
      <w:tr w:rsidR="00E30A6E" w:rsidRPr="00842D36" w14:paraId="48C11BEC" w14:textId="77777777" w:rsidTr="007266AE">
        <w:tc>
          <w:tcPr>
            <w:tcW w:w="2065" w:type="dxa"/>
          </w:tcPr>
          <w:p w14:paraId="3E069E6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CO01  </w:t>
            </w:r>
          </w:p>
        </w:tc>
        <w:tc>
          <w:tcPr>
            <w:tcW w:w="3898" w:type="dxa"/>
          </w:tcPr>
          <w:p w14:paraId="1EF6F177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получаващи подкрепа </w:t>
            </w:r>
          </w:p>
        </w:tc>
        <w:tc>
          <w:tcPr>
            <w:tcW w:w="1692" w:type="dxa"/>
          </w:tcPr>
          <w:p w14:paraId="029A303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703924A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B3FA64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564</w:t>
            </w:r>
          </w:p>
        </w:tc>
        <w:tc>
          <w:tcPr>
            <w:tcW w:w="1387" w:type="dxa"/>
          </w:tcPr>
          <w:p w14:paraId="33DB0EE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75D8236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7FD27AE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ФИ</w:t>
            </w:r>
          </w:p>
        </w:tc>
      </w:tr>
      <w:tr w:rsidR="00E30A6E" w:rsidRPr="00842D36" w14:paraId="5C3AE1E5" w14:textId="77777777" w:rsidTr="007266AE">
        <w:tc>
          <w:tcPr>
            <w:tcW w:w="2065" w:type="dxa"/>
          </w:tcPr>
          <w:p w14:paraId="3359154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 xml:space="preserve">CO02  </w:t>
            </w:r>
          </w:p>
        </w:tc>
        <w:tc>
          <w:tcPr>
            <w:tcW w:w="3898" w:type="dxa"/>
          </w:tcPr>
          <w:p w14:paraId="7B916DB9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които получават безвъзмездни средства </w:t>
            </w:r>
          </w:p>
        </w:tc>
        <w:tc>
          <w:tcPr>
            <w:tcW w:w="1692" w:type="dxa"/>
          </w:tcPr>
          <w:p w14:paraId="152B4FD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39A39C4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4AF95E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172 </w:t>
            </w:r>
          </w:p>
        </w:tc>
        <w:tc>
          <w:tcPr>
            <w:tcW w:w="1387" w:type="dxa"/>
          </w:tcPr>
          <w:p w14:paraId="6F16A2A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526A8B14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5C6650E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ФИ</w:t>
            </w:r>
          </w:p>
        </w:tc>
      </w:tr>
      <w:tr w:rsidR="00E30A6E" w:rsidRPr="00842D36" w14:paraId="5205AE52" w14:textId="77777777" w:rsidTr="007266AE">
        <w:tc>
          <w:tcPr>
            <w:tcW w:w="2065" w:type="dxa"/>
          </w:tcPr>
          <w:p w14:paraId="59F8F39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CO03 </w:t>
            </w:r>
          </w:p>
        </w:tc>
        <w:tc>
          <w:tcPr>
            <w:tcW w:w="3898" w:type="dxa"/>
          </w:tcPr>
          <w:p w14:paraId="3EA4F8AA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които получават финансова подкрепа, различна от безвъзмездни средства </w:t>
            </w:r>
          </w:p>
        </w:tc>
        <w:tc>
          <w:tcPr>
            <w:tcW w:w="1692" w:type="dxa"/>
          </w:tcPr>
          <w:p w14:paraId="59E4565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27D042F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7BA6840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392</w:t>
            </w:r>
          </w:p>
        </w:tc>
        <w:tc>
          <w:tcPr>
            <w:tcW w:w="1387" w:type="dxa"/>
          </w:tcPr>
          <w:p w14:paraId="3E24E40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284BC8D1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7E63B43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ФИ</w:t>
            </w:r>
          </w:p>
        </w:tc>
      </w:tr>
      <w:tr w:rsidR="00E30A6E" w:rsidRPr="00842D36" w14:paraId="6EE3B896" w14:textId="77777777" w:rsidTr="007266AE">
        <w:tc>
          <w:tcPr>
            <w:tcW w:w="2065" w:type="dxa"/>
          </w:tcPr>
          <w:p w14:paraId="3EFD61D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CO05 </w:t>
            </w:r>
          </w:p>
        </w:tc>
        <w:tc>
          <w:tcPr>
            <w:tcW w:w="3898" w:type="dxa"/>
          </w:tcPr>
          <w:p w14:paraId="19A078F0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подпомогнати нови предприятия </w:t>
            </w:r>
          </w:p>
        </w:tc>
        <w:tc>
          <w:tcPr>
            <w:tcW w:w="1692" w:type="dxa"/>
          </w:tcPr>
          <w:p w14:paraId="3C4C494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55A33A0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71F6CCB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390</w:t>
            </w:r>
          </w:p>
        </w:tc>
        <w:tc>
          <w:tcPr>
            <w:tcW w:w="1387" w:type="dxa"/>
          </w:tcPr>
          <w:p w14:paraId="2418EAC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6AF329F5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0D9D842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ФИ</w:t>
            </w:r>
          </w:p>
        </w:tc>
      </w:tr>
      <w:tr w:rsidR="00E30A6E" w:rsidRPr="00842D36" w14:paraId="6745670D" w14:textId="77777777" w:rsidTr="007266AE">
        <w:tc>
          <w:tcPr>
            <w:tcW w:w="2065" w:type="dxa"/>
          </w:tcPr>
          <w:p w14:paraId="312D4C5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CO06 </w:t>
            </w:r>
          </w:p>
        </w:tc>
        <w:tc>
          <w:tcPr>
            <w:tcW w:w="3898" w:type="dxa"/>
          </w:tcPr>
          <w:p w14:paraId="31D5F37B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 Частни инвестиции, допълващи публичната подкрепа за предприятията </w:t>
            </w:r>
          </w:p>
          <w:p w14:paraId="77EA7BAA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(безвъзмездни средства) </w:t>
            </w:r>
          </w:p>
        </w:tc>
        <w:tc>
          <w:tcPr>
            <w:tcW w:w="1692" w:type="dxa"/>
          </w:tcPr>
          <w:p w14:paraId="79971B9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евро </w:t>
            </w:r>
          </w:p>
        </w:tc>
        <w:tc>
          <w:tcPr>
            <w:tcW w:w="1268" w:type="dxa"/>
          </w:tcPr>
          <w:p w14:paraId="350B8E2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758936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5 155 952</w:t>
            </w:r>
          </w:p>
        </w:tc>
        <w:tc>
          <w:tcPr>
            <w:tcW w:w="1387" w:type="dxa"/>
          </w:tcPr>
          <w:p w14:paraId="3C1CBE1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35B4B3F2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70682AF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ФИ</w:t>
            </w:r>
          </w:p>
        </w:tc>
      </w:tr>
      <w:tr w:rsidR="00E30A6E" w:rsidRPr="00842D36" w14:paraId="3BA6D5F1" w14:textId="77777777" w:rsidTr="007266AE">
        <w:tc>
          <w:tcPr>
            <w:tcW w:w="2065" w:type="dxa"/>
          </w:tcPr>
          <w:p w14:paraId="6C8F3A6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CO07 </w:t>
            </w:r>
          </w:p>
        </w:tc>
        <w:tc>
          <w:tcPr>
            <w:tcW w:w="3898" w:type="dxa"/>
          </w:tcPr>
          <w:p w14:paraId="4DC09C12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Частни инвестиции, допълващи публичната подкрепа за предприятията </w:t>
            </w:r>
          </w:p>
          <w:p w14:paraId="713034C7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(различни от безвъзмездни средства) </w:t>
            </w:r>
          </w:p>
        </w:tc>
        <w:tc>
          <w:tcPr>
            <w:tcW w:w="1692" w:type="dxa"/>
          </w:tcPr>
          <w:p w14:paraId="6165B91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евро </w:t>
            </w:r>
          </w:p>
        </w:tc>
        <w:tc>
          <w:tcPr>
            <w:tcW w:w="1268" w:type="dxa"/>
          </w:tcPr>
          <w:p w14:paraId="167B936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DD3D38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7 140 000</w:t>
            </w:r>
          </w:p>
        </w:tc>
        <w:tc>
          <w:tcPr>
            <w:tcW w:w="1387" w:type="dxa"/>
          </w:tcPr>
          <w:p w14:paraId="6265CEF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76C177B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771A010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ФИ</w:t>
            </w:r>
          </w:p>
        </w:tc>
      </w:tr>
      <w:tr w:rsidR="00E30A6E" w:rsidRPr="00842D36" w14:paraId="5AC8A33A" w14:textId="77777777" w:rsidTr="007266AE">
        <w:tc>
          <w:tcPr>
            <w:tcW w:w="2065" w:type="dxa"/>
          </w:tcPr>
          <w:p w14:paraId="0A6A5B6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CO08 </w:t>
            </w:r>
          </w:p>
        </w:tc>
        <w:tc>
          <w:tcPr>
            <w:tcW w:w="3898" w:type="dxa"/>
          </w:tcPr>
          <w:p w14:paraId="2D40C0D4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Ръст на заетостта в подпомогнатите предприятия </w:t>
            </w:r>
          </w:p>
        </w:tc>
        <w:tc>
          <w:tcPr>
            <w:tcW w:w="1692" w:type="dxa"/>
          </w:tcPr>
          <w:p w14:paraId="28325305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еквивалент на пълно работно време</w:t>
            </w:r>
          </w:p>
        </w:tc>
        <w:tc>
          <w:tcPr>
            <w:tcW w:w="1268" w:type="dxa"/>
          </w:tcPr>
          <w:p w14:paraId="2DA79DA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2585B1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390</w:t>
            </w:r>
          </w:p>
        </w:tc>
        <w:tc>
          <w:tcPr>
            <w:tcW w:w="1387" w:type="dxa"/>
          </w:tcPr>
          <w:p w14:paraId="62ABADD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6F38F030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76634E8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ФИ</w:t>
            </w:r>
          </w:p>
        </w:tc>
      </w:tr>
      <w:tr w:rsidR="00E30A6E" w:rsidRPr="00842D36" w14:paraId="7E4FE462" w14:textId="77777777" w:rsidTr="007266AE">
        <w:tc>
          <w:tcPr>
            <w:tcW w:w="14596" w:type="dxa"/>
            <w:gridSpan w:val="8"/>
            <w:shd w:val="clear" w:color="auto" w:fill="F2DBDB" w:themeFill="accent2" w:themeFillTint="33"/>
          </w:tcPr>
          <w:p w14:paraId="5E2AD098" w14:textId="77777777" w:rsidR="00E30A6E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A7840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Специфични за програмата показатели за резултатите по специфични цели</w:t>
            </w:r>
          </w:p>
          <w:p w14:paraId="2B913FF8" w14:textId="77777777" w:rsidR="00E30A6E" w:rsidRPr="008A7840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СЦ </w:t>
            </w:r>
            <w:r w:rsidRPr="008A7840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2.2 - Повишаване на производителността и експортния потенциал на българските МСП</w:t>
            </w:r>
          </w:p>
        </w:tc>
      </w:tr>
      <w:tr w:rsidR="00E30A6E" w:rsidRPr="00842D36" w14:paraId="63062180" w14:textId="77777777" w:rsidTr="007266AE">
        <w:tc>
          <w:tcPr>
            <w:tcW w:w="2065" w:type="dxa"/>
          </w:tcPr>
          <w:p w14:paraId="59F974E4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 xml:space="preserve">SR04 </w:t>
            </w:r>
          </w:p>
        </w:tc>
        <w:tc>
          <w:tcPr>
            <w:tcW w:w="3898" w:type="dxa"/>
          </w:tcPr>
          <w:p w14:paraId="5206413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Обем на износа на стоки и услуги, реализиран от МСП </w:t>
            </w:r>
          </w:p>
        </w:tc>
        <w:tc>
          <w:tcPr>
            <w:tcW w:w="1692" w:type="dxa"/>
          </w:tcPr>
          <w:p w14:paraId="5501CF6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млрд. евро</w:t>
            </w:r>
          </w:p>
        </w:tc>
        <w:tc>
          <w:tcPr>
            <w:tcW w:w="1268" w:type="dxa"/>
          </w:tcPr>
          <w:p w14:paraId="417D664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8,10</w:t>
            </w:r>
          </w:p>
        </w:tc>
        <w:tc>
          <w:tcPr>
            <w:tcW w:w="1219" w:type="dxa"/>
          </w:tcPr>
          <w:p w14:paraId="02C9617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8,99</w:t>
            </w:r>
          </w:p>
        </w:tc>
        <w:tc>
          <w:tcPr>
            <w:tcW w:w="1387" w:type="dxa"/>
          </w:tcPr>
          <w:p w14:paraId="02AC405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18,90</w:t>
            </w:r>
          </w:p>
        </w:tc>
        <w:tc>
          <w:tcPr>
            <w:tcW w:w="1387" w:type="dxa"/>
          </w:tcPr>
          <w:p w14:paraId="252CE8A1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210,2</w:t>
            </w:r>
          </w:p>
        </w:tc>
        <w:tc>
          <w:tcPr>
            <w:tcW w:w="1680" w:type="dxa"/>
          </w:tcPr>
          <w:p w14:paraId="46E53A9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Повишена иконом. активност</w:t>
            </w:r>
          </w:p>
        </w:tc>
      </w:tr>
      <w:tr w:rsidR="00E30A6E" w:rsidRPr="00842D36" w14:paraId="7E5BA6C6" w14:textId="77777777" w:rsidTr="007266AE">
        <w:tc>
          <w:tcPr>
            <w:tcW w:w="2065" w:type="dxa"/>
          </w:tcPr>
          <w:p w14:paraId="7D40197E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SR05 </w:t>
            </w:r>
          </w:p>
        </w:tc>
        <w:tc>
          <w:tcPr>
            <w:tcW w:w="3898" w:type="dxa"/>
          </w:tcPr>
          <w:p w14:paraId="1F1EE97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Производителност на МСП </w:t>
            </w:r>
          </w:p>
        </w:tc>
        <w:tc>
          <w:tcPr>
            <w:tcW w:w="1692" w:type="dxa"/>
          </w:tcPr>
          <w:p w14:paraId="7FF03DD8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/>
                <w:sz w:val="20"/>
                <w:szCs w:val="20"/>
                <w:lang w:val="bg-BG"/>
              </w:rPr>
              <w:t>ДС</w:t>
            </w: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по </w:t>
            </w:r>
            <w:proofErr w:type="spellStart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факторни</w:t>
            </w:r>
            <w:proofErr w:type="spellEnd"/>
          </w:p>
          <w:p w14:paraId="3E8174B7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разходи (хил. лв.)/заето лице</w:t>
            </w:r>
          </w:p>
        </w:tc>
        <w:tc>
          <w:tcPr>
            <w:tcW w:w="1268" w:type="dxa"/>
          </w:tcPr>
          <w:p w14:paraId="0767640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16,80</w:t>
            </w:r>
          </w:p>
        </w:tc>
        <w:tc>
          <w:tcPr>
            <w:tcW w:w="1219" w:type="dxa"/>
          </w:tcPr>
          <w:p w14:paraId="2475285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19,30</w:t>
            </w:r>
          </w:p>
        </w:tc>
        <w:tc>
          <w:tcPr>
            <w:tcW w:w="1387" w:type="dxa"/>
          </w:tcPr>
          <w:p w14:paraId="3D98D27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23,80</w:t>
            </w:r>
          </w:p>
        </w:tc>
        <w:tc>
          <w:tcPr>
            <w:tcW w:w="1387" w:type="dxa"/>
          </w:tcPr>
          <w:p w14:paraId="2ACE0E2C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123,3</w:t>
            </w:r>
          </w:p>
        </w:tc>
        <w:tc>
          <w:tcPr>
            <w:tcW w:w="1680" w:type="dxa"/>
          </w:tcPr>
          <w:p w14:paraId="3E026EA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Общо повишаване </w:t>
            </w:r>
            <w:proofErr w:type="spellStart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произв</w:t>
            </w:r>
            <w:proofErr w:type="spellEnd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. труда</w:t>
            </w:r>
          </w:p>
        </w:tc>
      </w:tr>
      <w:tr w:rsidR="00E30A6E" w:rsidRPr="00842D36" w14:paraId="091676AC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1D19FD4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BB3B7E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Общи и специфични за програмата показатели за изпълнението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- </w:t>
            </w:r>
            <w:r w:rsidRPr="00426C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ИП 3d </w:t>
            </w:r>
          </w:p>
        </w:tc>
      </w:tr>
      <w:tr w:rsidR="00E30A6E" w:rsidRPr="00842D36" w14:paraId="73F0FCB7" w14:textId="77777777" w:rsidTr="007266AE">
        <w:tc>
          <w:tcPr>
            <w:tcW w:w="2065" w:type="dxa"/>
          </w:tcPr>
          <w:p w14:paraId="3DD34AD9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CO01  </w:t>
            </w:r>
          </w:p>
        </w:tc>
        <w:tc>
          <w:tcPr>
            <w:tcW w:w="3898" w:type="dxa"/>
          </w:tcPr>
          <w:p w14:paraId="6DEB40A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получаващи подкрепа </w:t>
            </w:r>
          </w:p>
        </w:tc>
        <w:tc>
          <w:tcPr>
            <w:tcW w:w="1692" w:type="dxa"/>
          </w:tcPr>
          <w:p w14:paraId="751CD827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6E9D501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24159EC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4595</w:t>
            </w:r>
          </w:p>
        </w:tc>
        <w:tc>
          <w:tcPr>
            <w:tcW w:w="1387" w:type="dxa"/>
          </w:tcPr>
          <w:p w14:paraId="6C7902D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833</w:t>
            </w:r>
          </w:p>
        </w:tc>
        <w:tc>
          <w:tcPr>
            <w:tcW w:w="1387" w:type="dxa"/>
          </w:tcPr>
          <w:p w14:paraId="796F0E67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18,1</w:t>
            </w:r>
          </w:p>
        </w:tc>
        <w:tc>
          <w:tcPr>
            <w:tcW w:w="1680" w:type="dxa"/>
          </w:tcPr>
          <w:p w14:paraId="3488820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918</w:t>
            </w:r>
          </w:p>
        </w:tc>
      </w:tr>
      <w:tr w:rsidR="00E30A6E" w:rsidRPr="00842D36" w14:paraId="262AD74F" w14:textId="77777777" w:rsidTr="007266AE">
        <w:tc>
          <w:tcPr>
            <w:tcW w:w="2065" w:type="dxa"/>
          </w:tcPr>
          <w:p w14:paraId="7F1BDED4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CO02  </w:t>
            </w:r>
          </w:p>
        </w:tc>
        <w:tc>
          <w:tcPr>
            <w:tcW w:w="3898" w:type="dxa"/>
          </w:tcPr>
          <w:p w14:paraId="6B40700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които получават безвъзмездни средства </w:t>
            </w:r>
          </w:p>
        </w:tc>
        <w:tc>
          <w:tcPr>
            <w:tcW w:w="1692" w:type="dxa"/>
          </w:tcPr>
          <w:p w14:paraId="22160CD1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42F66CC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02B86A7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1464</w:t>
            </w:r>
          </w:p>
        </w:tc>
        <w:tc>
          <w:tcPr>
            <w:tcW w:w="1387" w:type="dxa"/>
          </w:tcPr>
          <w:p w14:paraId="77D7F11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833</w:t>
            </w:r>
          </w:p>
        </w:tc>
        <w:tc>
          <w:tcPr>
            <w:tcW w:w="1387" w:type="dxa"/>
          </w:tcPr>
          <w:p w14:paraId="324A3970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56,9</w:t>
            </w:r>
          </w:p>
        </w:tc>
        <w:tc>
          <w:tcPr>
            <w:tcW w:w="1680" w:type="dxa"/>
          </w:tcPr>
          <w:p w14:paraId="648A3BF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1398</w:t>
            </w:r>
          </w:p>
        </w:tc>
      </w:tr>
      <w:tr w:rsidR="00E30A6E" w:rsidRPr="00842D36" w14:paraId="09CE63F3" w14:textId="77777777" w:rsidTr="007266AE">
        <w:tc>
          <w:tcPr>
            <w:tcW w:w="2065" w:type="dxa"/>
          </w:tcPr>
          <w:p w14:paraId="5492B91B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CO03 </w:t>
            </w:r>
          </w:p>
        </w:tc>
        <w:tc>
          <w:tcPr>
            <w:tcW w:w="3898" w:type="dxa"/>
          </w:tcPr>
          <w:p w14:paraId="1BD41E9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които получават финансова подкрепа, различна от безвъзмездни средства </w:t>
            </w:r>
          </w:p>
        </w:tc>
        <w:tc>
          <w:tcPr>
            <w:tcW w:w="1692" w:type="dxa"/>
          </w:tcPr>
          <w:p w14:paraId="33A77D20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предприятия </w:t>
            </w:r>
          </w:p>
        </w:tc>
        <w:tc>
          <w:tcPr>
            <w:tcW w:w="1268" w:type="dxa"/>
          </w:tcPr>
          <w:p w14:paraId="3B77F36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03C20B9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631</w:t>
            </w:r>
          </w:p>
        </w:tc>
        <w:tc>
          <w:tcPr>
            <w:tcW w:w="1387" w:type="dxa"/>
          </w:tcPr>
          <w:p w14:paraId="464370C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244A62BA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54BA4AA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251C7E30" w14:textId="77777777" w:rsidTr="007266AE">
        <w:tc>
          <w:tcPr>
            <w:tcW w:w="2065" w:type="dxa"/>
          </w:tcPr>
          <w:p w14:paraId="4DDD2A1B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CO04 </w:t>
            </w:r>
          </w:p>
        </w:tc>
        <w:tc>
          <w:tcPr>
            <w:tcW w:w="3898" w:type="dxa"/>
          </w:tcPr>
          <w:p w14:paraId="38A53CE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които получават нефинансова подкрепа </w:t>
            </w:r>
          </w:p>
        </w:tc>
        <w:tc>
          <w:tcPr>
            <w:tcW w:w="1692" w:type="dxa"/>
          </w:tcPr>
          <w:p w14:paraId="361F3840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предприятия</w:t>
            </w:r>
          </w:p>
        </w:tc>
        <w:tc>
          <w:tcPr>
            <w:tcW w:w="1268" w:type="dxa"/>
          </w:tcPr>
          <w:p w14:paraId="66BDB52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6DBAB6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2500</w:t>
            </w:r>
          </w:p>
        </w:tc>
        <w:tc>
          <w:tcPr>
            <w:tcW w:w="1387" w:type="dxa"/>
          </w:tcPr>
          <w:p w14:paraId="044C640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01A5CB1E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506DF35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560</w:t>
            </w:r>
          </w:p>
        </w:tc>
      </w:tr>
      <w:tr w:rsidR="00E30A6E" w:rsidRPr="00842D36" w14:paraId="2337101F" w14:textId="77777777" w:rsidTr="007266AE">
        <w:tc>
          <w:tcPr>
            <w:tcW w:w="2065" w:type="dxa"/>
          </w:tcPr>
          <w:p w14:paraId="5121BDDF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CO06 </w:t>
            </w:r>
          </w:p>
        </w:tc>
        <w:tc>
          <w:tcPr>
            <w:tcW w:w="3898" w:type="dxa"/>
          </w:tcPr>
          <w:p w14:paraId="167DE3F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 Частни инвестиции, допълващи публичната подкрепа за предприятията </w:t>
            </w:r>
          </w:p>
          <w:p w14:paraId="769F26E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(безвъзмездни средства) </w:t>
            </w:r>
          </w:p>
        </w:tc>
        <w:tc>
          <w:tcPr>
            <w:tcW w:w="1692" w:type="dxa"/>
          </w:tcPr>
          <w:p w14:paraId="52A5A578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евро </w:t>
            </w:r>
          </w:p>
        </w:tc>
        <w:tc>
          <w:tcPr>
            <w:tcW w:w="1268" w:type="dxa"/>
          </w:tcPr>
          <w:p w14:paraId="37C9D62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52A06D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153 047 615</w:t>
            </w:r>
          </w:p>
        </w:tc>
        <w:tc>
          <w:tcPr>
            <w:tcW w:w="1387" w:type="dxa"/>
          </w:tcPr>
          <w:p w14:paraId="48552A1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135 788 825,86</w:t>
            </w:r>
          </w:p>
        </w:tc>
        <w:tc>
          <w:tcPr>
            <w:tcW w:w="1387" w:type="dxa"/>
          </w:tcPr>
          <w:p w14:paraId="063B9E5A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88,7</w:t>
            </w:r>
          </w:p>
        </w:tc>
        <w:tc>
          <w:tcPr>
            <w:tcW w:w="1680" w:type="dxa"/>
          </w:tcPr>
          <w:p w14:paraId="3836A3C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144 820 416,06</w:t>
            </w:r>
          </w:p>
        </w:tc>
      </w:tr>
      <w:tr w:rsidR="00E30A6E" w:rsidRPr="00842D36" w14:paraId="3B3E5B74" w14:textId="77777777" w:rsidTr="007266AE">
        <w:tc>
          <w:tcPr>
            <w:tcW w:w="2065" w:type="dxa"/>
          </w:tcPr>
          <w:p w14:paraId="12723986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 xml:space="preserve">CO07 </w:t>
            </w:r>
          </w:p>
        </w:tc>
        <w:tc>
          <w:tcPr>
            <w:tcW w:w="3898" w:type="dxa"/>
          </w:tcPr>
          <w:p w14:paraId="43158F5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Частни инвестиции, допълващи публичната подкрепа за предприятията </w:t>
            </w:r>
          </w:p>
          <w:p w14:paraId="2D29B9C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(различни от безвъзмездни средства) </w:t>
            </w:r>
          </w:p>
        </w:tc>
        <w:tc>
          <w:tcPr>
            <w:tcW w:w="1692" w:type="dxa"/>
          </w:tcPr>
          <w:p w14:paraId="34C8DCB6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евро </w:t>
            </w:r>
          </w:p>
        </w:tc>
        <w:tc>
          <w:tcPr>
            <w:tcW w:w="1268" w:type="dxa"/>
          </w:tcPr>
          <w:p w14:paraId="18C80EA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DE7030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6 000 000</w:t>
            </w:r>
          </w:p>
        </w:tc>
        <w:tc>
          <w:tcPr>
            <w:tcW w:w="1387" w:type="dxa"/>
          </w:tcPr>
          <w:p w14:paraId="326BB54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691726AF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3833EE0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7F84C657" w14:textId="77777777" w:rsidTr="007266AE">
        <w:tc>
          <w:tcPr>
            <w:tcW w:w="2065" w:type="dxa"/>
          </w:tcPr>
          <w:p w14:paraId="624748BB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CO08 </w:t>
            </w:r>
          </w:p>
        </w:tc>
        <w:tc>
          <w:tcPr>
            <w:tcW w:w="3898" w:type="dxa"/>
          </w:tcPr>
          <w:p w14:paraId="63BE14B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Ръст на заетостта в подпомогнатите предприятия </w:t>
            </w:r>
          </w:p>
        </w:tc>
        <w:tc>
          <w:tcPr>
            <w:tcW w:w="1692" w:type="dxa"/>
          </w:tcPr>
          <w:p w14:paraId="0E2E523B" w14:textId="77777777" w:rsidR="00E30A6E" w:rsidRPr="00842D36" w:rsidRDefault="00E30A6E" w:rsidP="007266AE">
            <w:pPr>
              <w:tabs>
                <w:tab w:val="center" w:pos="1135"/>
                <w:tab w:val="center" w:pos="1734"/>
                <w:tab w:val="right" w:pos="2715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еквивалент на пълно работно време</w:t>
            </w:r>
          </w:p>
        </w:tc>
        <w:tc>
          <w:tcPr>
            <w:tcW w:w="1268" w:type="dxa"/>
          </w:tcPr>
          <w:p w14:paraId="2215646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29BA458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390</w:t>
            </w:r>
          </w:p>
        </w:tc>
        <w:tc>
          <w:tcPr>
            <w:tcW w:w="1387" w:type="dxa"/>
          </w:tcPr>
          <w:p w14:paraId="6A0ADC2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3DADC620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4E96854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3210DE9A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23BA02F9" w14:textId="77777777" w:rsidR="00E30A6E" w:rsidRPr="00D256AC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D256AC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Рамка на изпълнението на приоритетната ос </w:t>
            </w:r>
          </w:p>
        </w:tc>
      </w:tr>
      <w:tr w:rsidR="00E30A6E" w:rsidRPr="00842D36" w14:paraId="76EE39A7" w14:textId="77777777" w:rsidTr="007266AE">
        <w:tc>
          <w:tcPr>
            <w:tcW w:w="2065" w:type="dxa"/>
          </w:tcPr>
          <w:p w14:paraId="4C38931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SO02 </w:t>
            </w:r>
          </w:p>
        </w:tc>
        <w:tc>
          <w:tcPr>
            <w:tcW w:w="3898" w:type="dxa"/>
          </w:tcPr>
          <w:p w14:paraId="317078DB" w14:textId="77777777" w:rsidR="00E30A6E" w:rsidRPr="00842D36" w:rsidRDefault="00E30A6E" w:rsidP="007266AE">
            <w:pPr>
              <w:tabs>
                <w:tab w:val="center" w:pos="797"/>
                <w:tab w:val="center" w:pos="1424"/>
                <w:tab w:val="center" w:pos="2033"/>
                <w:tab w:val="center" w:pos="2601"/>
                <w:tab w:val="right" w:pos="3032"/>
              </w:tabs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Частни инвестиции, допълващи  публичната подкрепа за предприятията (безвъзмездни средства и ФИ) </w:t>
            </w:r>
          </w:p>
        </w:tc>
        <w:tc>
          <w:tcPr>
            <w:tcW w:w="1692" w:type="dxa"/>
          </w:tcPr>
          <w:p w14:paraId="42D941A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268" w:type="dxa"/>
          </w:tcPr>
          <w:p w14:paraId="23B954B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7F3427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171 343 567 </w:t>
            </w:r>
          </w:p>
        </w:tc>
        <w:tc>
          <w:tcPr>
            <w:tcW w:w="1387" w:type="dxa"/>
          </w:tcPr>
          <w:p w14:paraId="6A4A07E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135 788 825,86</w:t>
            </w:r>
          </w:p>
        </w:tc>
        <w:tc>
          <w:tcPr>
            <w:tcW w:w="1387" w:type="dxa"/>
          </w:tcPr>
          <w:p w14:paraId="351F057C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79,2</w:t>
            </w:r>
          </w:p>
        </w:tc>
        <w:tc>
          <w:tcPr>
            <w:tcW w:w="1680" w:type="dxa"/>
          </w:tcPr>
          <w:p w14:paraId="02223F9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63 093 284 - 2018</w:t>
            </w:r>
          </w:p>
        </w:tc>
      </w:tr>
      <w:tr w:rsidR="00E30A6E" w:rsidRPr="00842D36" w14:paraId="5A1AF34F" w14:textId="77777777" w:rsidTr="007266AE">
        <w:tc>
          <w:tcPr>
            <w:tcW w:w="2065" w:type="dxa"/>
          </w:tcPr>
          <w:p w14:paraId="2C26A58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FI02 </w:t>
            </w:r>
          </w:p>
        </w:tc>
        <w:tc>
          <w:tcPr>
            <w:tcW w:w="3898" w:type="dxa"/>
          </w:tcPr>
          <w:p w14:paraId="61A9A939" w14:textId="77777777" w:rsidR="00E30A6E" w:rsidRPr="00842D36" w:rsidRDefault="00E30A6E" w:rsidP="007266AE">
            <w:pPr>
              <w:tabs>
                <w:tab w:val="center" w:pos="797"/>
                <w:tab w:val="center" w:pos="1424"/>
                <w:tab w:val="center" w:pos="2033"/>
                <w:tab w:val="center" w:pos="2601"/>
                <w:tab w:val="right" w:pos="3032"/>
              </w:tabs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Сертифицирани разходи </w:t>
            </w:r>
          </w:p>
        </w:tc>
        <w:tc>
          <w:tcPr>
            <w:tcW w:w="1692" w:type="dxa"/>
          </w:tcPr>
          <w:p w14:paraId="44CDE6D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268" w:type="dxa"/>
          </w:tcPr>
          <w:p w14:paraId="2A1DBEF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233E30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577 492 050 </w:t>
            </w:r>
          </w:p>
        </w:tc>
        <w:tc>
          <w:tcPr>
            <w:tcW w:w="1387" w:type="dxa"/>
          </w:tcPr>
          <w:p w14:paraId="2B9A0A9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245417205,63</w:t>
            </w:r>
          </w:p>
        </w:tc>
        <w:tc>
          <w:tcPr>
            <w:tcW w:w="1387" w:type="dxa"/>
          </w:tcPr>
          <w:p w14:paraId="4F961F45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42,5</w:t>
            </w:r>
          </w:p>
        </w:tc>
        <w:tc>
          <w:tcPr>
            <w:tcW w:w="1680" w:type="dxa"/>
          </w:tcPr>
          <w:p w14:paraId="4D3A8C0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188847615  - 2018</w:t>
            </w:r>
          </w:p>
        </w:tc>
      </w:tr>
      <w:tr w:rsidR="00E30A6E" w:rsidRPr="00842D36" w14:paraId="1113A06D" w14:textId="77777777" w:rsidTr="007266AE">
        <w:tc>
          <w:tcPr>
            <w:tcW w:w="14596" w:type="dxa"/>
            <w:gridSpan w:val="8"/>
            <w:shd w:val="clear" w:color="auto" w:fill="B4C6E7"/>
          </w:tcPr>
          <w:p w14:paraId="56F506D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lang w:val="bg-BG"/>
              </w:rPr>
              <w:t>ПО3 „Енергийна и ресурсна ефективност“</w:t>
            </w:r>
          </w:p>
        </w:tc>
      </w:tr>
      <w:tr w:rsidR="00E30A6E" w:rsidRPr="00842D36" w14:paraId="1C568BA4" w14:textId="77777777" w:rsidTr="007266AE">
        <w:tc>
          <w:tcPr>
            <w:tcW w:w="14596" w:type="dxa"/>
            <w:gridSpan w:val="8"/>
            <w:shd w:val="clear" w:color="auto" w:fill="F2DBDB" w:themeFill="accent2" w:themeFillTint="33"/>
          </w:tcPr>
          <w:p w14:paraId="38FE2BEC" w14:textId="77777777" w:rsidR="00E30A6E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DB3CAE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Специфични за програмата показатели за резултатите по специфични цели</w:t>
            </w:r>
          </w:p>
          <w:p w14:paraId="09E7CAAA" w14:textId="77777777" w:rsidR="00E30A6E" w:rsidRPr="00DB3CAE" w:rsidRDefault="00E30A6E" w:rsidP="007266AE">
            <w:pPr>
              <w:rPr>
                <w:rFonts w:ascii="Times New Roman" w:hAnsi="Times New Roman"/>
                <w:b/>
                <w:bCs/>
                <w:lang w:val="bg-BG"/>
              </w:rPr>
            </w:pPr>
            <w:r w:rsidRPr="00DB3CAE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СЦ 3.1 - Намаляване на енергийната интензивност на икономиката</w:t>
            </w:r>
          </w:p>
        </w:tc>
      </w:tr>
      <w:tr w:rsidR="00E30A6E" w:rsidRPr="00842D36" w14:paraId="2769EE4D" w14:textId="77777777" w:rsidTr="007266AE">
        <w:tc>
          <w:tcPr>
            <w:tcW w:w="2065" w:type="dxa"/>
          </w:tcPr>
          <w:p w14:paraId="3F37C8A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SR06</w:t>
            </w:r>
          </w:p>
        </w:tc>
        <w:tc>
          <w:tcPr>
            <w:tcW w:w="3898" w:type="dxa"/>
          </w:tcPr>
          <w:p w14:paraId="5A1A743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Енергийна интензивност на икономиката</w:t>
            </w:r>
          </w:p>
        </w:tc>
        <w:tc>
          <w:tcPr>
            <w:tcW w:w="1692" w:type="dxa"/>
          </w:tcPr>
          <w:p w14:paraId="43E9DE0A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proofErr w:type="spellStart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т.н.е</w:t>
            </w:r>
            <w:proofErr w:type="spellEnd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. на 1000 евро БВП</w:t>
            </w:r>
          </w:p>
        </w:tc>
        <w:tc>
          <w:tcPr>
            <w:tcW w:w="1268" w:type="dxa"/>
          </w:tcPr>
          <w:p w14:paraId="7DF800F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0,47</w:t>
            </w:r>
          </w:p>
        </w:tc>
        <w:tc>
          <w:tcPr>
            <w:tcW w:w="1219" w:type="dxa"/>
          </w:tcPr>
          <w:p w14:paraId="2E4A140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0,42</w:t>
            </w:r>
          </w:p>
        </w:tc>
        <w:tc>
          <w:tcPr>
            <w:tcW w:w="1387" w:type="dxa"/>
          </w:tcPr>
          <w:p w14:paraId="6AEFBDD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0,422</w:t>
            </w:r>
          </w:p>
        </w:tc>
        <w:tc>
          <w:tcPr>
            <w:tcW w:w="1387" w:type="dxa"/>
          </w:tcPr>
          <w:p w14:paraId="0A52C4C4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100,5</w:t>
            </w:r>
          </w:p>
        </w:tc>
        <w:tc>
          <w:tcPr>
            <w:tcW w:w="1680" w:type="dxa"/>
          </w:tcPr>
          <w:p w14:paraId="245336C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Преизчислен след изменение ОП</w:t>
            </w:r>
          </w:p>
        </w:tc>
      </w:tr>
      <w:tr w:rsidR="00E30A6E" w:rsidRPr="00842D36" w14:paraId="31ACBCE7" w14:textId="77777777" w:rsidTr="007266AE">
        <w:tc>
          <w:tcPr>
            <w:tcW w:w="2065" w:type="dxa"/>
          </w:tcPr>
          <w:p w14:paraId="25E7D0A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SR07 </w:t>
            </w:r>
          </w:p>
        </w:tc>
        <w:tc>
          <w:tcPr>
            <w:tcW w:w="3898" w:type="dxa"/>
          </w:tcPr>
          <w:p w14:paraId="493D220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Дял на МСП с мерки за ефективност на ресурсите </w:t>
            </w:r>
          </w:p>
        </w:tc>
        <w:tc>
          <w:tcPr>
            <w:tcW w:w="1692" w:type="dxa"/>
          </w:tcPr>
          <w:p w14:paraId="494EAA86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%</w:t>
            </w:r>
          </w:p>
        </w:tc>
        <w:tc>
          <w:tcPr>
            <w:tcW w:w="1268" w:type="dxa"/>
          </w:tcPr>
          <w:p w14:paraId="69F0C3E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85</w:t>
            </w:r>
          </w:p>
        </w:tc>
        <w:tc>
          <w:tcPr>
            <w:tcW w:w="1219" w:type="dxa"/>
          </w:tcPr>
          <w:p w14:paraId="54992E7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93</w:t>
            </w:r>
          </w:p>
        </w:tc>
        <w:tc>
          <w:tcPr>
            <w:tcW w:w="1387" w:type="dxa"/>
          </w:tcPr>
          <w:p w14:paraId="139977F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65</w:t>
            </w:r>
          </w:p>
        </w:tc>
        <w:tc>
          <w:tcPr>
            <w:tcW w:w="1387" w:type="dxa"/>
            <w:shd w:val="clear" w:color="auto" w:fill="FFFFFF" w:themeFill="background1"/>
          </w:tcPr>
          <w:p w14:paraId="019CBAB8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74B3D2D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2017 г.</w:t>
            </w:r>
          </w:p>
        </w:tc>
      </w:tr>
      <w:tr w:rsidR="00E30A6E" w:rsidRPr="00842D36" w14:paraId="5341325A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4AD7C8DA" w14:textId="77777777" w:rsidR="00E30A6E" w:rsidRPr="00DB3CAE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DB3CAE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lastRenderedPageBreak/>
              <w:t xml:space="preserve">Общи и специфични за програмата показатели за изпълнението - ИП 4b  </w:t>
            </w:r>
          </w:p>
        </w:tc>
      </w:tr>
      <w:tr w:rsidR="00E30A6E" w:rsidRPr="00842D36" w14:paraId="30CA3FB2" w14:textId="77777777" w:rsidTr="007266AE">
        <w:tc>
          <w:tcPr>
            <w:tcW w:w="2065" w:type="dxa"/>
          </w:tcPr>
          <w:p w14:paraId="07359AC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CO01 </w:t>
            </w:r>
          </w:p>
        </w:tc>
        <w:tc>
          <w:tcPr>
            <w:tcW w:w="3898" w:type="dxa"/>
          </w:tcPr>
          <w:p w14:paraId="2E7EEC2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получаващи подкрепа </w:t>
            </w:r>
          </w:p>
        </w:tc>
        <w:tc>
          <w:tcPr>
            <w:tcW w:w="1692" w:type="dxa"/>
          </w:tcPr>
          <w:p w14:paraId="5637632C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предприятия</w:t>
            </w:r>
          </w:p>
        </w:tc>
        <w:tc>
          <w:tcPr>
            <w:tcW w:w="1268" w:type="dxa"/>
          </w:tcPr>
          <w:p w14:paraId="25E46D3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73FD0B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719</w:t>
            </w:r>
          </w:p>
        </w:tc>
        <w:tc>
          <w:tcPr>
            <w:tcW w:w="1387" w:type="dxa"/>
          </w:tcPr>
          <w:p w14:paraId="7636091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170</w:t>
            </w:r>
          </w:p>
        </w:tc>
        <w:tc>
          <w:tcPr>
            <w:tcW w:w="1387" w:type="dxa"/>
          </w:tcPr>
          <w:p w14:paraId="12079BB0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23,5</w:t>
            </w:r>
          </w:p>
        </w:tc>
        <w:tc>
          <w:tcPr>
            <w:tcW w:w="1680" w:type="dxa"/>
          </w:tcPr>
          <w:p w14:paraId="48EC6AC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503</w:t>
            </w:r>
          </w:p>
        </w:tc>
      </w:tr>
      <w:tr w:rsidR="00E30A6E" w:rsidRPr="00842D36" w14:paraId="51681A63" w14:textId="77777777" w:rsidTr="007266AE">
        <w:tc>
          <w:tcPr>
            <w:tcW w:w="2065" w:type="dxa"/>
          </w:tcPr>
          <w:p w14:paraId="59FA67D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CO34 </w:t>
            </w:r>
          </w:p>
        </w:tc>
        <w:tc>
          <w:tcPr>
            <w:tcW w:w="3898" w:type="dxa"/>
          </w:tcPr>
          <w:p w14:paraId="766F0E6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Намаляване на емисиите на парникови газове: Очаквано годишно намаляване на емисиите на парникови газове </w:t>
            </w:r>
          </w:p>
        </w:tc>
        <w:tc>
          <w:tcPr>
            <w:tcW w:w="1692" w:type="dxa"/>
          </w:tcPr>
          <w:p w14:paraId="1D878691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тонове CO2 </w:t>
            </w:r>
            <w:proofErr w:type="spellStart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екв</w:t>
            </w:r>
            <w:proofErr w:type="spellEnd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.</w:t>
            </w:r>
          </w:p>
        </w:tc>
        <w:tc>
          <w:tcPr>
            <w:tcW w:w="1268" w:type="dxa"/>
          </w:tcPr>
          <w:p w14:paraId="73422EB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D07B5C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55017</w:t>
            </w:r>
          </w:p>
        </w:tc>
        <w:tc>
          <w:tcPr>
            <w:tcW w:w="1387" w:type="dxa"/>
          </w:tcPr>
          <w:p w14:paraId="3BD5078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61805,29</w:t>
            </w:r>
          </w:p>
        </w:tc>
        <w:tc>
          <w:tcPr>
            <w:tcW w:w="1387" w:type="dxa"/>
          </w:tcPr>
          <w:p w14:paraId="768EB26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112,3</w:t>
            </w:r>
          </w:p>
        </w:tc>
        <w:tc>
          <w:tcPr>
            <w:tcW w:w="1680" w:type="dxa"/>
          </w:tcPr>
          <w:p w14:paraId="5B5E72D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736844,190</w:t>
            </w:r>
          </w:p>
        </w:tc>
      </w:tr>
      <w:tr w:rsidR="00E30A6E" w:rsidRPr="00842D36" w14:paraId="310500BF" w14:textId="77777777" w:rsidTr="007266AE">
        <w:tc>
          <w:tcPr>
            <w:tcW w:w="2065" w:type="dxa"/>
          </w:tcPr>
          <w:p w14:paraId="21C92CF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SO03 </w:t>
            </w:r>
          </w:p>
        </w:tc>
        <w:tc>
          <w:tcPr>
            <w:tcW w:w="3898" w:type="dxa"/>
          </w:tcPr>
          <w:p w14:paraId="3DCEFA3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Извършени обследвания за енергийна ефективност </w:t>
            </w:r>
          </w:p>
        </w:tc>
        <w:tc>
          <w:tcPr>
            <w:tcW w:w="1692" w:type="dxa"/>
          </w:tcPr>
          <w:p w14:paraId="4862CF53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предприятия</w:t>
            </w:r>
          </w:p>
        </w:tc>
        <w:tc>
          <w:tcPr>
            <w:tcW w:w="1268" w:type="dxa"/>
          </w:tcPr>
          <w:p w14:paraId="11B882D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6E8023D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662</w:t>
            </w:r>
          </w:p>
        </w:tc>
        <w:tc>
          <w:tcPr>
            <w:tcW w:w="1387" w:type="dxa"/>
          </w:tcPr>
          <w:p w14:paraId="44EC79C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170</w:t>
            </w:r>
          </w:p>
        </w:tc>
        <w:tc>
          <w:tcPr>
            <w:tcW w:w="1387" w:type="dxa"/>
          </w:tcPr>
          <w:p w14:paraId="3F088C74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16,2</w:t>
            </w:r>
          </w:p>
        </w:tc>
        <w:tc>
          <w:tcPr>
            <w:tcW w:w="1680" w:type="dxa"/>
          </w:tcPr>
          <w:p w14:paraId="46010AB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501</w:t>
            </w:r>
          </w:p>
        </w:tc>
      </w:tr>
      <w:tr w:rsidR="00E30A6E" w:rsidRPr="00842D36" w14:paraId="2C60D7B3" w14:textId="77777777" w:rsidTr="007266AE">
        <w:tc>
          <w:tcPr>
            <w:tcW w:w="2065" w:type="dxa"/>
          </w:tcPr>
          <w:p w14:paraId="27FA794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SO04 </w:t>
            </w:r>
          </w:p>
        </w:tc>
        <w:tc>
          <w:tcPr>
            <w:tcW w:w="3898" w:type="dxa"/>
          </w:tcPr>
          <w:p w14:paraId="4F0C579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Реализирани енергийни спестявания в предприятията в резултат от изпълнените проекти </w:t>
            </w:r>
          </w:p>
        </w:tc>
        <w:tc>
          <w:tcPr>
            <w:tcW w:w="1692" w:type="dxa"/>
          </w:tcPr>
          <w:p w14:paraId="2789F74E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proofErr w:type="spellStart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MWh</w:t>
            </w:r>
            <w:proofErr w:type="spellEnd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/y</w:t>
            </w:r>
          </w:p>
        </w:tc>
        <w:tc>
          <w:tcPr>
            <w:tcW w:w="1268" w:type="dxa"/>
          </w:tcPr>
          <w:p w14:paraId="72E139E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578746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179794</w:t>
            </w:r>
          </w:p>
        </w:tc>
        <w:tc>
          <w:tcPr>
            <w:tcW w:w="1387" w:type="dxa"/>
          </w:tcPr>
          <w:p w14:paraId="39170A9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114240,20</w:t>
            </w:r>
          </w:p>
        </w:tc>
        <w:tc>
          <w:tcPr>
            <w:tcW w:w="1387" w:type="dxa"/>
          </w:tcPr>
          <w:p w14:paraId="43FEBF10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63,5</w:t>
            </w:r>
          </w:p>
        </w:tc>
        <w:tc>
          <w:tcPr>
            <w:tcW w:w="1680" w:type="dxa"/>
          </w:tcPr>
          <w:p w14:paraId="1EF4B21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1093581,79</w:t>
            </w:r>
          </w:p>
        </w:tc>
      </w:tr>
      <w:tr w:rsidR="00E30A6E" w:rsidRPr="00842D36" w14:paraId="1B146AA2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1A3FC279" w14:textId="77777777" w:rsidR="00E30A6E" w:rsidRPr="00E347EA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DB3CAE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Общи и специфични за програмата показатели за изпълнението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- </w:t>
            </w:r>
            <w:r w:rsidRPr="00E347EA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ИП 6g </w:t>
            </w:r>
          </w:p>
        </w:tc>
      </w:tr>
      <w:tr w:rsidR="00E30A6E" w:rsidRPr="00842D36" w14:paraId="02E2F674" w14:textId="77777777" w:rsidTr="007266AE">
        <w:tc>
          <w:tcPr>
            <w:tcW w:w="2065" w:type="dxa"/>
          </w:tcPr>
          <w:p w14:paraId="794B980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SO05 </w:t>
            </w:r>
          </w:p>
        </w:tc>
        <w:tc>
          <w:tcPr>
            <w:tcW w:w="3898" w:type="dxa"/>
          </w:tcPr>
          <w:p w14:paraId="6415045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Реализирани пилотни и демонстрационни инициативи </w:t>
            </w:r>
          </w:p>
        </w:tc>
        <w:tc>
          <w:tcPr>
            <w:tcW w:w="1692" w:type="dxa"/>
          </w:tcPr>
          <w:p w14:paraId="15543A60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брой</w:t>
            </w:r>
          </w:p>
        </w:tc>
        <w:tc>
          <w:tcPr>
            <w:tcW w:w="1268" w:type="dxa"/>
          </w:tcPr>
          <w:p w14:paraId="5B50344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2EF1E1C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24</w:t>
            </w:r>
          </w:p>
        </w:tc>
        <w:tc>
          <w:tcPr>
            <w:tcW w:w="1387" w:type="dxa"/>
          </w:tcPr>
          <w:p w14:paraId="1070722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44D82599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332739D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70</w:t>
            </w:r>
          </w:p>
        </w:tc>
      </w:tr>
      <w:tr w:rsidR="00E30A6E" w:rsidRPr="00842D36" w14:paraId="06FBE16A" w14:textId="77777777" w:rsidTr="007266AE">
        <w:tc>
          <w:tcPr>
            <w:tcW w:w="2065" w:type="dxa"/>
          </w:tcPr>
          <w:p w14:paraId="5815719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SO06 </w:t>
            </w:r>
          </w:p>
        </w:tc>
        <w:tc>
          <w:tcPr>
            <w:tcW w:w="3898" w:type="dxa"/>
          </w:tcPr>
          <w:p w14:paraId="49B3A99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Подкрепени проекти свързани с управление на отпадъците в промишлеността </w:t>
            </w:r>
          </w:p>
        </w:tc>
        <w:tc>
          <w:tcPr>
            <w:tcW w:w="1692" w:type="dxa"/>
          </w:tcPr>
          <w:p w14:paraId="0C7CE5E3" w14:textId="77777777" w:rsidR="00E30A6E" w:rsidRPr="00842D36" w:rsidRDefault="00E30A6E" w:rsidP="007266AE">
            <w:pPr>
              <w:tabs>
                <w:tab w:val="center" w:pos="555"/>
                <w:tab w:val="right" w:pos="1998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% </w:t>
            </w: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ab/>
              <w:t xml:space="preserve">от </w:t>
            </w: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ab/>
              <w:t>подкрепените</w:t>
            </w:r>
          </w:p>
          <w:p w14:paraId="2E8BF082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проекти по ИП </w:t>
            </w:r>
          </w:p>
        </w:tc>
        <w:tc>
          <w:tcPr>
            <w:tcW w:w="1268" w:type="dxa"/>
          </w:tcPr>
          <w:p w14:paraId="49968A2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2F3F260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</w:t>
            </w:r>
          </w:p>
        </w:tc>
        <w:tc>
          <w:tcPr>
            <w:tcW w:w="1387" w:type="dxa"/>
          </w:tcPr>
          <w:p w14:paraId="24A3B4C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  <w:p w14:paraId="375B6AB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387" w:type="dxa"/>
          </w:tcPr>
          <w:p w14:paraId="4919FDAB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0525676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70 дог. – 100%</w:t>
            </w:r>
          </w:p>
        </w:tc>
      </w:tr>
      <w:tr w:rsidR="00E30A6E" w:rsidRPr="00842D36" w14:paraId="0090D65F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08034593" w14:textId="77777777" w:rsidR="00E30A6E" w:rsidRPr="00D256AC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D256AC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Рамка на изпълнението на приоритетната ос</w:t>
            </w:r>
          </w:p>
        </w:tc>
      </w:tr>
      <w:tr w:rsidR="00E30A6E" w:rsidRPr="00842D36" w14:paraId="1491D087" w14:textId="77777777" w:rsidTr="007266AE">
        <w:tc>
          <w:tcPr>
            <w:tcW w:w="2065" w:type="dxa"/>
          </w:tcPr>
          <w:p w14:paraId="4F7CB64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CO02 </w:t>
            </w:r>
          </w:p>
        </w:tc>
        <w:tc>
          <w:tcPr>
            <w:tcW w:w="3898" w:type="dxa"/>
          </w:tcPr>
          <w:p w14:paraId="7E6AA63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Производствени инвестиции: Брой предприятия, които получават безвъзмездни средства </w:t>
            </w:r>
          </w:p>
        </w:tc>
        <w:tc>
          <w:tcPr>
            <w:tcW w:w="1692" w:type="dxa"/>
          </w:tcPr>
          <w:p w14:paraId="5C77E6D8" w14:textId="77777777" w:rsidR="00E30A6E" w:rsidRPr="00842D36" w:rsidRDefault="00E30A6E" w:rsidP="007266AE">
            <w:pPr>
              <w:tabs>
                <w:tab w:val="center" w:pos="555"/>
                <w:tab w:val="right" w:pos="1998"/>
              </w:tabs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предприятия</w:t>
            </w:r>
          </w:p>
        </w:tc>
        <w:tc>
          <w:tcPr>
            <w:tcW w:w="1268" w:type="dxa"/>
          </w:tcPr>
          <w:p w14:paraId="7EDFDC5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6D14B05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49</w:t>
            </w:r>
          </w:p>
        </w:tc>
        <w:tc>
          <w:tcPr>
            <w:tcW w:w="1387" w:type="dxa"/>
          </w:tcPr>
          <w:p w14:paraId="4DBE2FC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170</w:t>
            </w:r>
          </w:p>
        </w:tc>
        <w:tc>
          <w:tcPr>
            <w:tcW w:w="1387" w:type="dxa"/>
          </w:tcPr>
          <w:p w14:paraId="143AEED6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347</w:t>
            </w:r>
          </w:p>
        </w:tc>
        <w:tc>
          <w:tcPr>
            <w:tcW w:w="1680" w:type="dxa"/>
          </w:tcPr>
          <w:p w14:paraId="33E9348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185 – 2018, 528 – 2023</w:t>
            </w:r>
          </w:p>
        </w:tc>
      </w:tr>
      <w:tr w:rsidR="00E30A6E" w:rsidRPr="00842D36" w14:paraId="4FB83644" w14:textId="77777777" w:rsidTr="007266AE">
        <w:tc>
          <w:tcPr>
            <w:tcW w:w="2065" w:type="dxa"/>
          </w:tcPr>
          <w:p w14:paraId="38F9939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 xml:space="preserve">FI03 </w:t>
            </w:r>
          </w:p>
        </w:tc>
        <w:tc>
          <w:tcPr>
            <w:tcW w:w="3898" w:type="dxa"/>
          </w:tcPr>
          <w:p w14:paraId="599F41A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Сертифицирани разходи</w:t>
            </w:r>
          </w:p>
        </w:tc>
        <w:tc>
          <w:tcPr>
            <w:tcW w:w="1692" w:type="dxa"/>
          </w:tcPr>
          <w:p w14:paraId="4DA64F9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268" w:type="dxa"/>
          </w:tcPr>
          <w:p w14:paraId="0047A52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579882F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310 686 632</w:t>
            </w:r>
          </w:p>
        </w:tc>
        <w:tc>
          <w:tcPr>
            <w:tcW w:w="1387" w:type="dxa"/>
          </w:tcPr>
          <w:p w14:paraId="10E532D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75 889 905,26</w:t>
            </w:r>
          </w:p>
        </w:tc>
        <w:tc>
          <w:tcPr>
            <w:tcW w:w="1387" w:type="dxa"/>
          </w:tcPr>
          <w:p w14:paraId="43DC6D06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24,4</w:t>
            </w:r>
          </w:p>
        </w:tc>
        <w:tc>
          <w:tcPr>
            <w:tcW w:w="1680" w:type="dxa"/>
          </w:tcPr>
          <w:p w14:paraId="7A4F4FE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2018 – 68 416 590</w:t>
            </w:r>
          </w:p>
        </w:tc>
      </w:tr>
      <w:tr w:rsidR="00E30A6E" w:rsidRPr="00842D36" w14:paraId="4006A7F6" w14:textId="77777777" w:rsidTr="007266AE">
        <w:tc>
          <w:tcPr>
            <w:tcW w:w="14596" w:type="dxa"/>
            <w:gridSpan w:val="8"/>
            <w:shd w:val="clear" w:color="auto" w:fill="B4C6E7"/>
          </w:tcPr>
          <w:p w14:paraId="6906AC2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lang w:val="bg-BG"/>
              </w:rPr>
              <w:t>ПО4 „Премахване на пречките в областта на сигурността на доставките на газ“</w:t>
            </w:r>
          </w:p>
        </w:tc>
      </w:tr>
      <w:tr w:rsidR="00E30A6E" w:rsidRPr="00842D36" w14:paraId="23DB280D" w14:textId="77777777" w:rsidTr="007266AE">
        <w:tc>
          <w:tcPr>
            <w:tcW w:w="14596" w:type="dxa"/>
            <w:gridSpan w:val="8"/>
            <w:shd w:val="clear" w:color="auto" w:fill="F2DBDB" w:themeFill="accent2" w:themeFillTint="33"/>
          </w:tcPr>
          <w:p w14:paraId="5A665BC3" w14:textId="77777777" w:rsidR="00E30A6E" w:rsidRPr="00842D36" w:rsidRDefault="00E30A6E" w:rsidP="007266AE">
            <w:pPr>
              <w:rPr>
                <w:rFonts w:ascii="Times New Roman" w:hAnsi="Times New Roman"/>
                <w:b/>
                <w:bCs/>
                <w:lang w:val="bg-BG"/>
              </w:rPr>
            </w:pPr>
            <w:r w:rsidRPr="00AC79EC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СЦ 1 - Подобряване на свързаността със съседните газопреносни системи</w:t>
            </w:r>
          </w:p>
        </w:tc>
      </w:tr>
      <w:tr w:rsidR="00E30A6E" w:rsidRPr="00842D36" w14:paraId="2711FB0C" w14:textId="77777777" w:rsidTr="007266AE">
        <w:tc>
          <w:tcPr>
            <w:tcW w:w="2065" w:type="dxa"/>
          </w:tcPr>
          <w:p w14:paraId="299C36E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SR08</w:t>
            </w:r>
          </w:p>
        </w:tc>
        <w:tc>
          <w:tcPr>
            <w:tcW w:w="3898" w:type="dxa"/>
          </w:tcPr>
          <w:p w14:paraId="68F29D3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N-1 стандарт за инфраструктура</w:t>
            </w:r>
          </w:p>
        </w:tc>
        <w:tc>
          <w:tcPr>
            <w:tcW w:w="1692" w:type="dxa"/>
          </w:tcPr>
          <w:p w14:paraId="3E85753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%</w:t>
            </w:r>
          </w:p>
        </w:tc>
        <w:tc>
          <w:tcPr>
            <w:tcW w:w="1268" w:type="dxa"/>
          </w:tcPr>
          <w:p w14:paraId="20EF521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50,70</w:t>
            </w:r>
          </w:p>
        </w:tc>
        <w:tc>
          <w:tcPr>
            <w:tcW w:w="1219" w:type="dxa"/>
          </w:tcPr>
          <w:p w14:paraId="182E222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111,18</w:t>
            </w:r>
          </w:p>
        </w:tc>
        <w:tc>
          <w:tcPr>
            <w:tcW w:w="1387" w:type="dxa"/>
          </w:tcPr>
          <w:p w14:paraId="3CE07F5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50,70</w:t>
            </w:r>
          </w:p>
        </w:tc>
        <w:tc>
          <w:tcPr>
            <w:tcW w:w="1387" w:type="dxa"/>
          </w:tcPr>
          <w:p w14:paraId="0B830D26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3D9C0FA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Преизчислен след изменение ОП</w:t>
            </w:r>
          </w:p>
        </w:tc>
      </w:tr>
      <w:tr w:rsidR="00E30A6E" w:rsidRPr="00842D36" w14:paraId="5418FB77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77D8D2B9" w14:textId="77777777" w:rsidR="00E30A6E" w:rsidRPr="00AC79EC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DB3CAE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Общи и специфични за програмата показатели за изпълнението - </w:t>
            </w:r>
            <w:r w:rsidRPr="00AC79EC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ИП 7e </w:t>
            </w:r>
          </w:p>
        </w:tc>
      </w:tr>
      <w:tr w:rsidR="00E30A6E" w:rsidRPr="00842D36" w14:paraId="6CFB7238" w14:textId="77777777" w:rsidTr="007266AE">
        <w:tc>
          <w:tcPr>
            <w:tcW w:w="2065" w:type="dxa"/>
          </w:tcPr>
          <w:p w14:paraId="5D73F29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SO16 </w:t>
            </w:r>
          </w:p>
        </w:tc>
        <w:tc>
          <w:tcPr>
            <w:tcW w:w="3898" w:type="dxa"/>
          </w:tcPr>
          <w:p w14:paraId="442EC6C7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Изградена </w:t>
            </w:r>
            <w:proofErr w:type="spellStart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междусистемна</w:t>
            </w:r>
            <w:proofErr w:type="spellEnd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газова връзка Гърция – България </w:t>
            </w:r>
          </w:p>
        </w:tc>
        <w:tc>
          <w:tcPr>
            <w:tcW w:w="1692" w:type="dxa"/>
          </w:tcPr>
          <w:p w14:paraId="518C890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км </w:t>
            </w:r>
          </w:p>
        </w:tc>
        <w:tc>
          <w:tcPr>
            <w:tcW w:w="1268" w:type="dxa"/>
          </w:tcPr>
          <w:p w14:paraId="1772798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DAC5C8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29,60</w:t>
            </w:r>
          </w:p>
        </w:tc>
        <w:tc>
          <w:tcPr>
            <w:tcW w:w="1387" w:type="dxa"/>
          </w:tcPr>
          <w:p w14:paraId="7865600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6422025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07C007E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5DE60A2E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0559B79F" w14:textId="77777777" w:rsidR="00E30A6E" w:rsidRPr="0003100B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03100B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Рамка на изпълнението на приоритетната ос</w:t>
            </w:r>
          </w:p>
        </w:tc>
      </w:tr>
      <w:tr w:rsidR="00E30A6E" w:rsidRPr="00842D36" w14:paraId="53C7062B" w14:textId="77777777" w:rsidTr="007266AE">
        <w:tc>
          <w:tcPr>
            <w:tcW w:w="2065" w:type="dxa"/>
          </w:tcPr>
          <w:p w14:paraId="5D21621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KISI</w:t>
            </w:r>
          </w:p>
        </w:tc>
        <w:tc>
          <w:tcPr>
            <w:tcW w:w="3898" w:type="dxa"/>
          </w:tcPr>
          <w:p w14:paraId="64BE302D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Брой сключен договор за БФП за голям проект</w:t>
            </w:r>
          </w:p>
        </w:tc>
        <w:tc>
          <w:tcPr>
            <w:tcW w:w="1692" w:type="dxa"/>
          </w:tcPr>
          <w:p w14:paraId="6F4B244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Бр.</w:t>
            </w:r>
          </w:p>
        </w:tc>
        <w:tc>
          <w:tcPr>
            <w:tcW w:w="1268" w:type="dxa"/>
          </w:tcPr>
          <w:p w14:paraId="30BBDA9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31BE87A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387" w:type="dxa"/>
          </w:tcPr>
          <w:p w14:paraId="7566407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387" w:type="dxa"/>
          </w:tcPr>
          <w:p w14:paraId="6EC33326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100</w:t>
            </w:r>
          </w:p>
        </w:tc>
        <w:tc>
          <w:tcPr>
            <w:tcW w:w="1680" w:type="dxa"/>
          </w:tcPr>
          <w:p w14:paraId="518E1BA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6C4C0FC3" w14:textId="77777777" w:rsidTr="007266AE">
        <w:tc>
          <w:tcPr>
            <w:tcW w:w="2065" w:type="dxa"/>
          </w:tcPr>
          <w:p w14:paraId="1544842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FI04 </w:t>
            </w:r>
          </w:p>
        </w:tc>
        <w:tc>
          <w:tcPr>
            <w:tcW w:w="3898" w:type="dxa"/>
          </w:tcPr>
          <w:p w14:paraId="008F830D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Сертифицирани разходи</w:t>
            </w:r>
          </w:p>
        </w:tc>
        <w:tc>
          <w:tcPr>
            <w:tcW w:w="1692" w:type="dxa"/>
          </w:tcPr>
          <w:p w14:paraId="1CA32EE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268" w:type="dxa"/>
          </w:tcPr>
          <w:p w14:paraId="3B4A97E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37B24B4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45 000 000</w:t>
            </w:r>
          </w:p>
        </w:tc>
        <w:tc>
          <w:tcPr>
            <w:tcW w:w="1387" w:type="dxa"/>
          </w:tcPr>
          <w:p w14:paraId="4DFFAAF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387" w:type="dxa"/>
          </w:tcPr>
          <w:p w14:paraId="644F292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1680" w:type="dxa"/>
          </w:tcPr>
          <w:p w14:paraId="4BEA084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1B80EC5F" w14:textId="77777777" w:rsidTr="007266AE">
        <w:tc>
          <w:tcPr>
            <w:tcW w:w="14596" w:type="dxa"/>
            <w:gridSpan w:val="8"/>
            <w:shd w:val="clear" w:color="auto" w:fill="B4C6E7"/>
          </w:tcPr>
          <w:p w14:paraId="3D059DB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lang w:val="bg-BG"/>
              </w:rPr>
              <w:t>ПО5 „Техническа помощ“</w:t>
            </w:r>
          </w:p>
        </w:tc>
      </w:tr>
      <w:tr w:rsidR="00E30A6E" w:rsidRPr="00842D36" w14:paraId="50D35916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3BF8BF65" w14:textId="77777777" w:rsidR="00E30A6E" w:rsidRPr="00843F15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3F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Специфични за програмата показатели за резултатите (по специфични цели)</w:t>
            </w:r>
          </w:p>
        </w:tc>
      </w:tr>
      <w:tr w:rsidR="00E30A6E" w:rsidRPr="00842D36" w14:paraId="3C22640F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570D8133" w14:textId="77777777" w:rsidR="00E30A6E" w:rsidRPr="00843F15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3F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5.1. Подкрепа за ефективно и ефикасно изпълнение на дейностите, свързани с програмирането, управлението, наблюдението, оценката и контрола на ОПИК и ОП ИМСП съгласно действащото законодателство и съществуващите добри практики</w:t>
            </w:r>
          </w:p>
        </w:tc>
      </w:tr>
      <w:tr w:rsidR="00E30A6E" w:rsidRPr="00842D36" w14:paraId="18E00921" w14:textId="77777777" w:rsidTr="007266AE">
        <w:tc>
          <w:tcPr>
            <w:tcW w:w="2065" w:type="dxa"/>
          </w:tcPr>
          <w:p w14:paraId="0E6567D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SR09 </w:t>
            </w:r>
          </w:p>
        </w:tc>
        <w:tc>
          <w:tcPr>
            <w:tcW w:w="3898" w:type="dxa"/>
          </w:tcPr>
          <w:p w14:paraId="634CAAF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Средно необходимо време, за одобрение на проекта /между подаването  на </w:t>
            </w: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 xml:space="preserve">формуляра за кандидатстване и подписване на договора/ </w:t>
            </w:r>
          </w:p>
        </w:tc>
        <w:tc>
          <w:tcPr>
            <w:tcW w:w="1692" w:type="dxa"/>
          </w:tcPr>
          <w:p w14:paraId="0F48CBF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>дни</w:t>
            </w:r>
          </w:p>
        </w:tc>
        <w:tc>
          <w:tcPr>
            <w:tcW w:w="1268" w:type="dxa"/>
          </w:tcPr>
          <w:p w14:paraId="76C54F3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215</w:t>
            </w:r>
          </w:p>
        </w:tc>
        <w:tc>
          <w:tcPr>
            <w:tcW w:w="1219" w:type="dxa"/>
          </w:tcPr>
          <w:p w14:paraId="0A7DE42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183</w:t>
            </w:r>
          </w:p>
        </w:tc>
        <w:tc>
          <w:tcPr>
            <w:tcW w:w="1387" w:type="dxa"/>
          </w:tcPr>
          <w:p w14:paraId="1AA7667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230</w:t>
            </w:r>
          </w:p>
        </w:tc>
        <w:tc>
          <w:tcPr>
            <w:tcW w:w="1387" w:type="dxa"/>
            <w:shd w:val="clear" w:color="auto" w:fill="FFFFFF" w:themeFill="background1"/>
          </w:tcPr>
          <w:p w14:paraId="2313C8F1" w14:textId="77777777" w:rsidR="00E30A6E" w:rsidRPr="00167A21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167A21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4,7</w:t>
            </w:r>
          </w:p>
        </w:tc>
        <w:tc>
          <w:tcPr>
            <w:tcW w:w="1680" w:type="dxa"/>
          </w:tcPr>
          <w:p w14:paraId="49107ED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Вкл. увеличаване </w:t>
            </w: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>бюджета по 2 процедури</w:t>
            </w:r>
          </w:p>
        </w:tc>
      </w:tr>
      <w:tr w:rsidR="00E30A6E" w:rsidRPr="00842D36" w14:paraId="4616920F" w14:textId="77777777" w:rsidTr="007266AE">
        <w:tc>
          <w:tcPr>
            <w:tcW w:w="2065" w:type="dxa"/>
          </w:tcPr>
          <w:p w14:paraId="65CB01D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>SR10</w:t>
            </w:r>
          </w:p>
        </w:tc>
        <w:tc>
          <w:tcPr>
            <w:tcW w:w="3898" w:type="dxa"/>
          </w:tcPr>
          <w:p w14:paraId="3812808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Средно необходимо време за плащане на бенефициента, считано от датата на подаване на искането за плащане </w:t>
            </w:r>
          </w:p>
        </w:tc>
        <w:tc>
          <w:tcPr>
            <w:tcW w:w="1692" w:type="dxa"/>
          </w:tcPr>
          <w:p w14:paraId="38DA8D3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дни </w:t>
            </w:r>
          </w:p>
        </w:tc>
        <w:tc>
          <w:tcPr>
            <w:tcW w:w="1268" w:type="dxa"/>
          </w:tcPr>
          <w:p w14:paraId="3367873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112 </w:t>
            </w:r>
          </w:p>
        </w:tc>
        <w:tc>
          <w:tcPr>
            <w:tcW w:w="1219" w:type="dxa"/>
          </w:tcPr>
          <w:p w14:paraId="25BA15F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90</w:t>
            </w:r>
          </w:p>
        </w:tc>
        <w:tc>
          <w:tcPr>
            <w:tcW w:w="1387" w:type="dxa"/>
          </w:tcPr>
          <w:p w14:paraId="6EE9F3F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38</w:t>
            </w:r>
          </w:p>
        </w:tc>
        <w:tc>
          <w:tcPr>
            <w:tcW w:w="1387" w:type="dxa"/>
            <w:shd w:val="clear" w:color="auto" w:fill="FFFFFF" w:themeFill="background1"/>
          </w:tcPr>
          <w:p w14:paraId="2041CE0F" w14:textId="77777777" w:rsidR="00E30A6E" w:rsidRPr="00167A21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167A21">
              <w:rPr>
                <w:rFonts w:ascii="Times New Roman" w:hAnsi="Times New Roman"/>
                <w:sz w:val="20"/>
                <w:szCs w:val="20"/>
                <w:lang w:val="bg-BG"/>
              </w:rPr>
              <w:t>336,4</w:t>
            </w:r>
          </w:p>
        </w:tc>
        <w:tc>
          <w:tcPr>
            <w:tcW w:w="1680" w:type="dxa"/>
          </w:tcPr>
          <w:p w14:paraId="178AE24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4AF534C4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6AEE16FF" w14:textId="77777777" w:rsidR="00E30A6E" w:rsidRPr="00843F15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3F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5.2. Подпомагане на Управляващия орган за предоставяне на адекватна и навременна информация и информиране на обществото относно възможностите за финансиране по ОПИК, критериите, правилата и процедурите за участие и нейното изпълнение</w:t>
            </w:r>
          </w:p>
        </w:tc>
      </w:tr>
      <w:tr w:rsidR="00E30A6E" w:rsidRPr="00842D36" w14:paraId="3193C8C7" w14:textId="77777777" w:rsidTr="007266AE">
        <w:tc>
          <w:tcPr>
            <w:tcW w:w="2065" w:type="dxa"/>
          </w:tcPr>
          <w:p w14:paraId="3BF60E0F" w14:textId="77777777" w:rsidR="00E30A6E" w:rsidRPr="00842D36" w:rsidRDefault="00E30A6E" w:rsidP="007266AE">
            <w:pPr>
              <w:ind w:left="2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SR11 </w:t>
            </w:r>
          </w:p>
        </w:tc>
        <w:tc>
          <w:tcPr>
            <w:tcW w:w="3898" w:type="dxa"/>
          </w:tcPr>
          <w:p w14:paraId="69861A88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Ниво на обществена осведоменост за ОПИК като цяло и за отделните процедури </w:t>
            </w:r>
          </w:p>
        </w:tc>
        <w:tc>
          <w:tcPr>
            <w:tcW w:w="1692" w:type="dxa"/>
          </w:tcPr>
          <w:p w14:paraId="58B4BF6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% </w:t>
            </w:r>
          </w:p>
        </w:tc>
        <w:tc>
          <w:tcPr>
            <w:tcW w:w="1268" w:type="dxa"/>
          </w:tcPr>
          <w:p w14:paraId="291EBC4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41,60</w:t>
            </w:r>
          </w:p>
        </w:tc>
        <w:tc>
          <w:tcPr>
            <w:tcW w:w="1219" w:type="dxa"/>
          </w:tcPr>
          <w:p w14:paraId="1B292FE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51</w:t>
            </w:r>
          </w:p>
        </w:tc>
        <w:tc>
          <w:tcPr>
            <w:tcW w:w="1387" w:type="dxa"/>
          </w:tcPr>
          <w:p w14:paraId="161EA6E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49,50</w:t>
            </w:r>
          </w:p>
        </w:tc>
        <w:tc>
          <w:tcPr>
            <w:tcW w:w="1387" w:type="dxa"/>
            <w:shd w:val="clear" w:color="auto" w:fill="FFFFFF" w:themeFill="background1"/>
          </w:tcPr>
          <w:p w14:paraId="30F5AF6E" w14:textId="77777777" w:rsidR="00E30A6E" w:rsidRPr="00167A21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167A21">
              <w:rPr>
                <w:rFonts w:ascii="Times New Roman" w:hAnsi="Times New Roman"/>
                <w:sz w:val="20"/>
                <w:szCs w:val="20"/>
                <w:lang w:val="bg-BG"/>
              </w:rPr>
              <w:t>4,04</w:t>
            </w:r>
          </w:p>
        </w:tc>
        <w:tc>
          <w:tcPr>
            <w:tcW w:w="1680" w:type="dxa"/>
          </w:tcPr>
          <w:p w14:paraId="5C57DBB0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0D911C20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0D8A4BF8" w14:textId="77777777" w:rsidR="00E30A6E" w:rsidRPr="00843F15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3F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5.3. Укрепване капацитета на кандидатите и бенефициентите на ОПИК за участие в изпълнението на програмата и по-доброто (количествено и качествено) използване на финансовите й ресурси</w:t>
            </w:r>
          </w:p>
        </w:tc>
      </w:tr>
      <w:tr w:rsidR="00E30A6E" w:rsidRPr="00842D36" w14:paraId="498F2D1D" w14:textId="77777777" w:rsidTr="007266AE">
        <w:tc>
          <w:tcPr>
            <w:tcW w:w="2065" w:type="dxa"/>
          </w:tcPr>
          <w:p w14:paraId="12F09F7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SR12 </w:t>
            </w:r>
          </w:p>
        </w:tc>
        <w:tc>
          <w:tcPr>
            <w:tcW w:w="3898" w:type="dxa"/>
          </w:tcPr>
          <w:p w14:paraId="34234A2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Прекратени договори </w:t>
            </w:r>
          </w:p>
        </w:tc>
        <w:tc>
          <w:tcPr>
            <w:tcW w:w="1692" w:type="dxa"/>
          </w:tcPr>
          <w:p w14:paraId="48E0F93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% </w:t>
            </w:r>
          </w:p>
        </w:tc>
        <w:tc>
          <w:tcPr>
            <w:tcW w:w="1268" w:type="dxa"/>
          </w:tcPr>
          <w:p w14:paraId="79C653A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16,81</w:t>
            </w:r>
          </w:p>
        </w:tc>
        <w:tc>
          <w:tcPr>
            <w:tcW w:w="1219" w:type="dxa"/>
          </w:tcPr>
          <w:p w14:paraId="48850EB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13</w:t>
            </w:r>
          </w:p>
        </w:tc>
        <w:tc>
          <w:tcPr>
            <w:tcW w:w="1387" w:type="dxa"/>
          </w:tcPr>
          <w:p w14:paraId="3392F19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3,08</w:t>
            </w:r>
          </w:p>
        </w:tc>
        <w:tc>
          <w:tcPr>
            <w:tcW w:w="1387" w:type="dxa"/>
            <w:shd w:val="clear" w:color="auto" w:fill="FFFFFF" w:themeFill="background1"/>
          </w:tcPr>
          <w:p w14:paraId="274A85D8" w14:textId="77777777" w:rsidR="00E30A6E" w:rsidRPr="00167A21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167A21">
              <w:rPr>
                <w:rFonts w:ascii="Times New Roman" w:hAnsi="Times New Roman"/>
                <w:sz w:val="20"/>
                <w:szCs w:val="20"/>
                <w:lang w:val="bg-BG"/>
              </w:rPr>
              <w:t>360,4</w:t>
            </w:r>
          </w:p>
        </w:tc>
        <w:tc>
          <w:tcPr>
            <w:tcW w:w="1680" w:type="dxa"/>
          </w:tcPr>
          <w:p w14:paraId="70FD897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08D21F09" w14:textId="77777777" w:rsidTr="007266AE">
        <w:tc>
          <w:tcPr>
            <w:tcW w:w="2065" w:type="dxa"/>
          </w:tcPr>
          <w:p w14:paraId="14C282A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SR13 </w:t>
            </w:r>
          </w:p>
        </w:tc>
        <w:tc>
          <w:tcPr>
            <w:tcW w:w="3898" w:type="dxa"/>
          </w:tcPr>
          <w:p w14:paraId="051C428D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Ниво на удовлетвореност на бенефициентите на ОПИК от обучения и техническа подкрепа </w:t>
            </w:r>
          </w:p>
        </w:tc>
        <w:tc>
          <w:tcPr>
            <w:tcW w:w="1692" w:type="dxa"/>
          </w:tcPr>
          <w:p w14:paraId="2831DFE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% </w:t>
            </w:r>
          </w:p>
        </w:tc>
        <w:tc>
          <w:tcPr>
            <w:tcW w:w="1268" w:type="dxa"/>
          </w:tcPr>
          <w:p w14:paraId="1C689CF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41,80</w:t>
            </w:r>
          </w:p>
        </w:tc>
        <w:tc>
          <w:tcPr>
            <w:tcW w:w="1219" w:type="dxa"/>
          </w:tcPr>
          <w:p w14:paraId="745A214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75</w:t>
            </w:r>
          </w:p>
        </w:tc>
        <w:tc>
          <w:tcPr>
            <w:tcW w:w="1387" w:type="dxa"/>
          </w:tcPr>
          <w:p w14:paraId="40BB2BBC" w14:textId="77777777" w:rsidR="00E30A6E" w:rsidRPr="00F312E7" w:rsidRDefault="00E30A6E" w:rsidP="007266AE">
            <w:pPr>
              <w:rPr>
                <w:rFonts w:ascii="Times New Roman" w:hAnsi="Times New Roman"/>
                <w:sz w:val="20"/>
                <w:szCs w:val="20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89,09</w:t>
            </w:r>
          </w:p>
        </w:tc>
        <w:tc>
          <w:tcPr>
            <w:tcW w:w="1387" w:type="dxa"/>
            <w:shd w:val="clear" w:color="auto" w:fill="FFFFFF" w:themeFill="background1"/>
          </w:tcPr>
          <w:p w14:paraId="678992DA" w14:textId="77777777" w:rsidR="00E30A6E" w:rsidRPr="00167A21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167A21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142,4</w:t>
            </w:r>
          </w:p>
        </w:tc>
        <w:tc>
          <w:tcPr>
            <w:tcW w:w="1680" w:type="dxa"/>
          </w:tcPr>
          <w:p w14:paraId="23D3A0F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</w:tr>
      <w:tr w:rsidR="00E30A6E" w:rsidRPr="00842D36" w14:paraId="35B7EF3D" w14:textId="77777777" w:rsidTr="007266AE">
        <w:tc>
          <w:tcPr>
            <w:tcW w:w="14596" w:type="dxa"/>
            <w:gridSpan w:val="8"/>
            <w:shd w:val="clear" w:color="auto" w:fill="EAF1DD" w:themeFill="accent3" w:themeFillTint="33"/>
          </w:tcPr>
          <w:p w14:paraId="7FFD5BCE" w14:textId="77777777" w:rsidR="00E30A6E" w:rsidRPr="00843F15" w:rsidRDefault="00E30A6E" w:rsidP="007266AE">
            <w:pP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3F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Показатели за изпълнението (по приоритетн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а</w:t>
            </w:r>
            <w:r w:rsidRPr="00843F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 ос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 5</w:t>
            </w:r>
            <w:r w:rsidRPr="00843F15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 xml:space="preserve">) </w:t>
            </w:r>
          </w:p>
        </w:tc>
      </w:tr>
      <w:tr w:rsidR="00E30A6E" w:rsidRPr="00842D36" w14:paraId="2EDAF02E" w14:textId="77777777" w:rsidTr="007266AE">
        <w:tc>
          <w:tcPr>
            <w:tcW w:w="2065" w:type="dxa"/>
          </w:tcPr>
          <w:p w14:paraId="6C61C54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SO08 </w:t>
            </w:r>
          </w:p>
        </w:tc>
        <w:tc>
          <w:tcPr>
            <w:tcW w:w="3898" w:type="dxa"/>
          </w:tcPr>
          <w:p w14:paraId="7DDB52D8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Обучени служители на УО, вкл. регионални звена </w:t>
            </w:r>
          </w:p>
        </w:tc>
        <w:tc>
          <w:tcPr>
            <w:tcW w:w="1692" w:type="dxa"/>
          </w:tcPr>
          <w:p w14:paraId="62061F1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1FE330C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69D365C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250</w:t>
            </w:r>
          </w:p>
        </w:tc>
        <w:tc>
          <w:tcPr>
            <w:tcW w:w="1387" w:type="dxa"/>
          </w:tcPr>
          <w:p w14:paraId="6DF4B6E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186</w:t>
            </w:r>
          </w:p>
        </w:tc>
        <w:tc>
          <w:tcPr>
            <w:tcW w:w="1387" w:type="dxa"/>
          </w:tcPr>
          <w:p w14:paraId="60195817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74,4</w:t>
            </w:r>
          </w:p>
        </w:tc>
        <w:tc>
          <w:tcPr>
            <w:tcW w:w="1680" w:type="dxa"/>
          </w:tcPr>
          <w:p w14:paraId="47554F9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  <w:tr w:rsidR="00E30A6E" w:rsidRPr="00842D36" w14:paraId="1084926E" w14:textId="77777777" w:rsidTr="007266AE">
        <w:tc>
          <w:tcPr>
            <w:tcW w:w="2065" w:type="dxa"/>
          </w:tcPr>
          <w:p w14:paraId="203CE18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SO09 </w:t>
            </w:r>
          </w:p>
        </w:tc>
        <w:tc>
          <w:tcPr>
            <w:tcW w:w="3898" w:type="dxa"/>
          </w:tcPr>
          <w:p w14:paraId="5AA43F65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Обучени бенефициенти/кандидат бенефициенти </w:t>
            </w:r>
          </w:p>
        </w:tc>
        <w:tc>
          <w:tcPr>
            <w:tcW w:w="1692" w:type="dxa"/>
          </w:tcPr>
          <w:p w14:paraId="6A20F99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0E14891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4DB689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1500</w:t>
            </w:r>
          </w:p>
        </w:tc>
        <w:tc>
          <w:tcPr>
            <w:tcW w:w="1387" w:type="dxa"/>
          </w:tcPr>
          <w:p w14:paraId="3048DFD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1651</w:t>
            </w:r>
          </w:p>
        </w:tc>
        <w:tc>
          <w:tcPr>
            <w:tcW w:w="1387" w:type="dxa"/>
          </w:tcPr>
          <w:p w14:paraId="76BF4923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110,1</w:t>
            </w:r>
          </w:p>
        </w:tc>
        <w:tc>
          <w:tcPr>
            <w:tcW w:w="1680" w:type="dxa"/>
          </w:tcPr>
          <w:p w14:paraId="2365B95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  <w:tr w:rsidR="00E30A6E" w:rsidRPr="00842D36" w14:paraId="523F8D98" w14:textId="77777777" w:rsidTr="007266AE">
        <w:tc>
          <w:tcPr>
            <w:tcW w:w="2065" w:type="dxa"/>
          </w:tcPr>
          <w:p w14:paraId="48F24C8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lastRenderedPageBreak/>
              <w:t xml:space="preserve">SO10 </w:t>
            </w:r>
          </w:p>
        </w:tc>
        <w:tc>
          <w:tcPr>
            <w:tcW w:w="3898" w:type="dxa"/>
          </w:tcPr>
          <w:p w14:paraId="126F4E62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Анализи, проучвания и др. консултантска подкрепа </w:t>
            </w:r>
          </w:p>
        </w:tc>
        <w:tc>
          <w:tcPr>
            <w:tcW w:w="1692" w:type="dxa"/>
          </w:tcPr>
          <w:p w14:paraId="531ECFE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601BBE7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2367CA3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50</w:t>
            </w:r>
          </w:p>
        </w:tc>
        <w:tc>
          <w:tcPr>
            <w:tcW w:w="1387" w:type="dxa"/>
          </w:tcPr>
          <w:p w14:paraId="5FC606D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26</w:t>
            </w:r>
          </w:p>
          <w:p w14:paraId="4B010B9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387" w:type="dxa"/>
          </w:tcPr>
          <w:p w14:paraId="0225B2FD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52</w:t>
            </w:r>
          </w:p>
        </w:tc>
        <w:tc>
          <w:tcPr>
            <w:tcW w:w="1680" w:type="dxa"/>
          </w:tcPr>
          <w:p w14:paraId="7B504A4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  <w:tr w:rsidR="00E30A6E" w:rsidRPr="00842D36" w14:paraId="292BE730" w14:textId="77777777" w:rsidTr="007266AE">
        <w:tc>
          <w:tcPr>
            <w:tcW w:w="2065" w:type="dxa"/>
          </w:tcPr>
          <w:p w14:paraId="6B27E95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SO11 </w:t>
            </w:r>
          </w:p>
        </w:tc>
        <w:tc>
          <w:tcPr>
            <w:tcW w:w="3898" w:type="dxa"/>
          </w:tcPr>
          <w:p w14:paraId="752FA8BC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Проведени информационни кампании и публични събития </w:t>
            </w:r>
          </w:p>
        </w:tc>
        <w:tc>
          <w:tcPr>
            <w:tcW w:w="1692" w:type="dxa"/>
          </w:tcPr>
          <w:p w14:paraId="4069377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1F82DF1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7AB4B0D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30</w:t>
            </w:r>
          </w:p>
        </w:tc>
        <w:tc>
          <w:tcPr>
            <w:tcW w:w="1387" w:type="dxa"/>
          </w:tcPr>
          <w:p w14:paraId="00F2341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33</w:t>
            </w:r>
          </w:p>
        </w:tc>
        <w:tc>
          <w:tcPr>
            <w:tcW w:w="1387" w:type="dxa"/>
          </w:tcPr>
          <w:p w14:paraId="66C5A23C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b/>
                <w:bCs/>
                <w:sz w:val="20"/>
                <w:szCs w:val="20"/>
                <w:lang w:val="bg-BG"/>
              </w:rPr>
              <w:t>110</w:t>
            </w:r>
          </w:p>
        </w:tc>
        <w:tc>
          <w:tcPr>
            <w:tcW w:w="1680" w:type="dxa"/>
          </w:tcPr>
          <w:p w14:paraId="46EDBB0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  <w:tr w:rsidR="00E30A6E" w:rsidRPr="00842D36" w14:paraId="6C5CCD1A" w14:textId="77777777" w:rsidTr="007266AE">
        <w:tc>
          <w:tcPr>
            <w:tcW w:w="2065" w:type="dxa"/>
          </w:tcPr>
          <w:p w14:paraId="1450DD6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SO12 </w:t>
            </w:r>
          </w:p>
        </w:tc>
        <w:tc>
          <w:tcPr>
            <w:tcW w:w="3898" w:type="dxa"/>
          </w:tcPr>
          <w:p w14:paraId="7D4A7E66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Проведени заседания на КН </w:t>
            </w:r>
          </w:p>
        </w:tc>
        <w:tc>
          <w:tcPr>
            <w:tcW w:w="1692" w:type="dxa"/>
          </w:tcPr>
          <w:p w14:paraId="2DE001EC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05B67FB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54F8107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18</w:t>
            </w:r>
          </w:p>
        </w:tc>
        <w:tc>
          <w:tcPr>
            <w:tcW w:w="1387" w:type="dxa"/>
          </w:tcPr>
          <w:p w14:paraId="1615BDB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11</w:t>
            </w:r>
          </w:p>
        </w:tc>
        <w:tc>
          <w:tcPr>
            <w:tcW w:w="1387" w:type="dxa"/>
          </w:tcPr>
          <w:p w14:paraId="5B1AE21A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61,1</w:t>
            </w:r>
          </w:p>
        </w:tc>
        <w:tc>
          <w:tcPr>
            <w:tcW w:w="1680" w:type="dxa"/>
          </w:tcPr>
          <w:p w14:paraId="3160DF2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  <w:tr w:rsidR="00E30A6E" w:rsidRPr="00842D36" w14:paraId="0B7605FF" w14:textId="77777777" w:rsidTr="007266AE">
        <w:tc>
          <w:tcPr>
            <w:tcW w:w="2065" w:type="dxa"/>
          </w:tcPr>
          <w:p w14:paraId="3F354FAA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SO13 </w:t>
            </w:r>
          </w:p>
        </w:tc>
        <w:tc>
          <w:tcPr>
            <w:tcW w:w="3898" w:type="dxa"/>
          </w:tcPr>
          <w:p w14:paraId="7B3DF1EA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Извършени вътрешни и външни оценки </w:t>
            </w:r>
          </w:p>
        </w:tc>
        <w:tc>
          <w:tcPr>
            <w:tcW w:w="1692" w:type="dxa"/>
          </w:tcPr>
          <w:p w14:paraId="127690F3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69A3865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41652C5E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387" w:type="dxa"/>
          </w:tcPr>
          <w:p w14:paraId="6163E28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387" w:type="dxa"/>
          </w:tcPr>
          <w:p w14:paraId="4FF6EAE0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33,3</w:t>
            </w:r>
          </w:p>
        </w:tc>
        <w:tc>
          <w:tcPr>
            <w:tcW w:w="1680" w:type="dxa"/>
          </w:tcPr>
          <w:p w14:paraId="4E9D814B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  <w:tr w:rsidR="00E30A6E" w:rsidRPr="00842D36" w14:paraId="35E56811" w14:textId="77777777" w:rsidTr="007266AE">
        <w:tc>
          <w:tcPr>
            <w:tcW w:w="2065" w:type="dxa"/>
          </w:tcPr>
          <w:p w14:paraId="49D0C2C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SO14 </w:t>
            </w:r>
          </w:p>
        </w:tc>
        <w:tc>
          <w:tcPr>
            <w:tcW w:w="3898" w:type="dxa"/>
          </w:tcPr>
          <w:p w14:paraId="68CC4C03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извършени проверки на място </w:t>
            </w:r>
          </w:p>
        </w:tc>
        <w:tc>
          <w:tcPr>
            <w:tcW w:w="1692" w:type="dxa"/>
          </w:tcPr>
          <w:p w14:paraId="008D107F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3EBE7FD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2D3B8C04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6150</w:t>
            </w:r>
          </w:p>
        </w:tc>
        <w:tc>
          <w:tcPr>
            <w:tcW w:w="1387" w:type="dxa"/>
          </w:tcPr>
          <w:p w14:paraId="60772EC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2155</w:t>
            </w:r>
          </w:p>
        </w:tc>
        <w:tc>
          <w:tcPr>
            <w:tcW w:w="1387" w:type="dxa"/>
          </w:tcPr>
          <w:p w14:paraId="574A3A0B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35,04</w:t>
            </w:r>
          </w:p>
        </w:tc>
        <w:tc>
          <w:tcPr>
            <w:tcW w:w="1680" w:type="dxa"/>
          </w:tcPr>
          <w:p w14:paraId="55A1A936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  <w:tr w:rsidR="00E30A6E" w:rsidRPr="00842D36" w14:paraId="7FF99AE9" w14:textId="77777777" w:rsidTr="007266AE">
        <w:tc>
          <w:tcPr>
            <w:tcW w:w="2065" w:type="dxa"/>
          </w:tcPr>
          <w:p w14:paraId="3CD619C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SO15 </w:t>
            </w:r>
          </w:p>
        </w:tc>
        <w:tc>
          <w:tcPr>
            <w:tcW w:w="3898" w:type="dxa"/>
          </w:tcPr>
          <w:p w14:paraId="7CA8040A" w14:textId="77777777" w:rsidR="00E30A6E" w:rsidRPr="00842D36" w:rsidRDefault="00E30A6E" w:rsidP="007266AE">
            <w:pPr>
              <w:jc w:val="both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на заетите лица /на пълно работно време/, чиито заплати се </w:t>
            </w:r>
            <w:proofErr w:type="spellStart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съ</w:t>
            </w:r>
            <w:proofErr w:type="spellEnd"/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-финансират по ТП </w:t>
            </w:r>
          </w:p>
        </w:tc>
        <w:tc>
          <w:tcPr>
            <w:tcW w:w="1692" w:type="dxa"/>
          </w:tcPr>
          <w:p w14:paraId="54AFF389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брой </w:t>
            </w:r>
          </w:p>
        </w:tc>
        <w:tc>
          <w:tcPr>
            <w:tcW w:w="1268" w:type="dxa"/>
          </w:tcPr>
          <w:p w14:paraId="7D1EAB01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1219" w:type="dxa"/>
          </w:tcPr>
          <w:p w14:paraId="1C93363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228</w:t>
            </w:r>
          </w:p>
        </w:tc>
        <w:tc>
          <w:tcPr>
            <w:tcW w:w="1387" w:type="dxa"/>
          </w:tcPr>
          <w:p w14:paraId="56935802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222</w:t>
            </w:r>
          </w:p>
        </w:tc>
        <w:tc>
          <w:tcPr>
            <w:tcW w:w="1387" w:type="dxa"/>
          </w:tcPr>
          <w:p w14:paraId="6DA42CE0" w14:textId="77777777" w:rsidR="00E30A6E" w:rsidRPr="00842D36" w:rsidRDefault="00E30A6E" w:rsidP="007266AE">
            <w:pPr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97,4</w:t>
            </w:r>
          </w:p>
        </w:tc>
        <w:tc>
          <w:tcPr>
            <w:tcW w:w="1680" w:type="dxa"/>
          </w:tcPr>
          <w:p w14:paraId="4E5A79A5" w14:textId="77777777" w:rsidR="00E30A6E" w:rsidRPr="00842D36" w:rsidRDefault="00E30A6E" w:rsidP="007266AE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42D36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</w:t>
            </w:r>
          </w:p>
        </w:tc>
      </w:tr>
    </w:tbl>
    <w:p w14:paraId="0DAC6657" w14:textId="2B3757AA" w:rsidR="00273318" w:rsidRDefault="00273318" w:rsidP="00273318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30E375A0" w14:textId="77777777" w:rsidR="001468A4" w:rsidRPr="00273318" w:rsidRDefault="001468A4" w:rsidP="00273318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sectPr w:rsidR="001468A4" w:rsidRPr="00273318" w:rsidSect="004E7EB2">
      <w:headerReference w:type="default" r:id="rId8"/>
      <w:footerReference w:type="even" r:id="rId9"/>
      <w:footerReference w:type="default" r:id="rId10"/>
      <w:pgSz w:w="16838" w:h="11906" w:orient="landscape"/>
      <w:pgMar w:top="1418" w:right="726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CFA1A" w14:textId="77777777" w:rsidR="007266AE" w:rsidRDefault="007266AE" w:rsidP="00A46701">
      <w:pPr>
        <w:spacing w:after="0" w:line="240" w:lineRule="auto"/>
      </w:pPr>
      <w:r>
        <w:separator/>
      </w:r>
    </w:p>
  </w:endnote>
  <w:endnote w:type="continuationSeparator" w:id="0">
    <w:p w14:paraId="4C02F702" w14:textId="77777777" w:rsidR="007266AE" w:rsidRDefault="007266AE" w:rsidP="00A4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CE542" w14:textId="77777777" w:rsidR="007266AE" w:rsidRDefault="007266AE" w:rsidP="00B84E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03F003" w14:textId="77777777" w:rsidR="007266AE" w:rsidRDefault="007266AE" w:rsidP="00787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0FA39" w14:textId="77777777" w:rsidR="007266AE" w:rsidRDefault="007266AE" w:rsidP="00B84E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3DC30ED" w14:textId="77777777" w:rsidR="007266AE" w:rsidRDefault="007266AE" w:rsidP="0078701B">
    <w:pPr>
      <w:pStyle w:val="Footer"/>
      <w:ind w:right="360"/>
      <w:jc w:val="right"/>
    </w:pPr>
  </w:p>
  <w:p w14:paraId="114DD43C" w14:textId="77777777" w:rsidR="007266AE" w:rsidRDefault="007266AE" w:rsidP="00EB4FAB">
    <w:pPr>
      <w:tabs>
        <w:tab w:val="left" w:pos="5580"/>
      </w:tabs>
      <w:jc w:val="center"/>
      <w:rPr>
        <w:rFonts w:ascii="Verdana" w:hAnsi="Verdana"/>
        <w:i/>
        <w:sz w:val="16"/>
        <w:szCs w:val="16"/>
        <w:lang w:val="bg-BG"/>
      </w:rPr>
    </w:pPr>
    <w:r w:rsidRPr="007D38DB">
      <w:rPr>
        <w:rFonts w:ascii="Verdana" w:hAnsi="Verdana"/>
        <w:i/>
        <w:sz w:val="16"/>
        <w:szCs w:val="16"/>
        <w:lang w:val="bg-BG"/>
      </w:rPr>
      <w:t>Документът е създаден по бюджетна линия BG16RFOP002-5.005-0001: „Подкрепа за ефективно и ефикасно изпълнение на дейностите, свързани с програмирането, управлението, наблюдението, оценката и контрола на ОПИК и ОПИМСП съгласно действащото законодателство и съществуващите добри практики”, по Приоритетна ос 5 „Техническа помощ” на ОПИК 2014-2020, съфинансирана от ЕС чрез ЕФРР</w:t>
    </w:r>
  </w:p>
  <w:p w14:paraId="71D3B6FE" w14:textId="77777777" w:rsidR="007266AE" w:rsidRDefault="00726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98CEF" w14:textId="77777777" w:rsidR="007266AE" w:rsidRDefault="007266AE" w:rsidP="00A46701">
      <w:pPr>
        <w:spacing w:after="0" w:line="240" w:lineRule="auto"/>
      </w:pPr>
      <w:r>
        <w:separator/>
      </w:r>
    </w:p>
  </w:footnote>
  <w:footnote w:type="continuationSeparator" w:id="0">
    <w:p w14:paraId="6C8C3280" w14:textId="77777777" w:rsidR="007266AE" w:rsidRDefault="007266AE" w:rsidP="00A46701">
      <w:pPr>
        <w:spacing w:after="0" w:line="240" w:lineRule="auto"/>
      </w:pPr>
      <w:r>
        <w:continuationSeparator/>
      </w:r>
    </w:p>
  </w:footnote>
  <w:footnote w:id="1">
    <w:p w14:paraId="25B8D308" w14:textId="77777777" w:rsidR="007266AE" w:rsidRPr="00F861B6" w:rsidRDefault="007266AE" w:rsidP="00E30A6E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 xml:space="preserve">Източник: Годишен доклад за изпълнение на ОПИК 2014-2020 г. за 2018 г.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9AFF2" w14:textId="2C170FBA" w:rsidR="007266AE" w:rsidRPr="005661AD" w:rsidRDefault="007266AE" w:rsidP="004E7EB2">
    <w:pPr>
      <w:pStyle w:val="Header"/>
      <w:ind w:left="-567"/>
      <w:jc w:val="center"/>
      <w:rPr>
        <w:u w:val="single"/>
      </w:rPr>
    </w:pPr>
    <w:r w:rsidRPr="005661AD">
      <w:rPr>
        <w:noProof/>
        <w:lang w:val="bg-BG" w:eastAsia="bg-BG"/>
      </w:rPr>
      <w:drawing>
        <wp:inline distT="0" distB="0" distL="0" distR="0" wp14:anchorId="717E8A80" wp14:editId="1E943A3A">
          <wp:extent cx="2254885" cy="785495"/>
          <wp:effectExtent l="0" t="0" r="0" b="0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885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661AD">
      <w:rPr>
        <w:noProof/>
        <w:lang w:val="bg-BG" w:eastAsia="bg-BG"/>
      </w:rPr>
      <w:drawing>
        <wp:inline distT="0" distB="0" distL="0" distR="0" wp14:anchorId="15796DF9" wp14:editId="6E7C9C68">
          <wp:extent cx="2345055" cy="914400"/>
          <wp:effectExtent l="0" t="0" r="0" b="0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0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F9C4C" w14:textId="77777777" w:rsidR="007266AE" w:rsidRDefault="007266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C2CA6"/>
    <w:multiLevelType w:val="multilevel"/>
    <w:tmpl w:val="261C8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5EA7EFF"/>
    <w:multiLevelType w:val="multilevel"/>
    <w:tmpl w:val="FAFAE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4918F4"/>
    <w:multiLevelType w:val="hybridMultilevel"/>
    <w:tmpl w:val="FB90855C"/>
    <w:lvl w:ilvl="0" w:tplc="0402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16097DB6"/>
    <w:multiLevelType w:val="hybridMultilevel"/>
    <w:tmpl w:val="F0B634F6"/>
    <w:lvl w:ilvl="0" w:tplc="6D3ABCA8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215877"/>
    <w:multiLevelType w:val="hybridMultilevel"/>
    <w:tmpl w:val="E9EE02F2"/>
    <w:lvl w:ilvl="0" w:tplc="6D3ABCA8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703CF"/>
    <w:multiLevelType w:val="hybridMultilevel"/>
    <w:tmpl w:val="82963C0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7469DC"/>
    <w:multiLevelType w:val="hybridMultilevel"/>
    <w:tmpl w:val="011AA08A"/>
    <w:lvl w:ilvl="0" w:tplc="6D3ABCA8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D1EF0"/>
    <w:multiLevelType w:val="hybridMultilevel"/>
    <w:tmpl w:val="7D54870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E52041"/>
    <w:multiLevelType w:val="multilevel"/>
    <w:tmpl w:val="CCD6C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0E05EE"/>
    <w:multiLevelType w:val="hybridMultilevel"/>
    <w:tmpl w:val="79E262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A3E14"/>
    <w:multiLevelType w:val="hybridMultilevel"/>
    <w:tmpl w:val="1840A666"/>
    <w:lvl w:ilvl="0" w:tplc="6D3ABCA8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0D4145"/>
    <w:multiLevelType w:val="multilevel"/>
    <w:tmpl w:val="09BCE08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12" w15:restartNumberingAfterBreak="0">
    <w:nsid w:val="48F7613A"/>
    <w:multiLevelType w:val="hybridMultilevel"/>
    <w:tmpl w:val="E488ED12"/>
    <w:lvl w:ilvl="0" w:tplc="6D3ABCA8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0A45EB"/>
    <w:multiLevelType w:val="hybridMultilevel"/>
    <w:tmpl w:val="0C3E03B6"/>
    <w:lvl w:ilvl="0" w:tplc="6D3ABCA8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F8634E"/>
    <w:multiLevelType w:val="hybridMultilevel"/>
    <w:tmpl w:val="011AA08A"/>
    <w:lvl w:ilvl="0" w:tplc="6D3ABCA8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81C91"/>
    <w:multiLevelType w:val="hybridMultilevel"/>
    <w:tmpl w:val="E8FCB7D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062896"/>
    <w:multiLevelType w:val="hybridMultilevel"/>
    <w:tmpl w:val="F9E45B9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21367C"/>
    <w:multiLevelType w:val="hybridMultilevel"/>
    <w:tmpl w:val="E02EF9EA"/>
    <w:lvl w:ilvl="0" w:tplc="6D3ABCA8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B028E"/>
    <w:multiLevelType w:val="hybridMultilevel"/>
    <w:tmpl w:val="2994A19C"/>
    <w:lvl w:ilvl="0" w:tplc="7B1C7B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535F3"/>
    <w:multiLevelType w:val="multilevel"/>
    <w:tmpl w:val="CCD6C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CEB4EDA"/>
    <w:multiLevelType w:val="hybridMultilevel"/>
    <w:tmpl w:val="3020C6A0"/>
    <w:lvl w:ilvl="0" w:tplc="6D3ABCA8">
      <w:start w:val="1"/>
      <w:numFmt w:val="decimal"/>
      <w:lvlText w:val="%1."/>
      <w:lvlJc w:val="left"/>
      <w:pPr>
        <w:ind w:left="1170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10E4D"/>
    <w:multiLevelType w:val="hybridMultilevel"/>
    <w:tmpl w:val="99FE10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387C82"/>
    <w:multiLevelType w:val="hybridMultilevel"/>
    <w:tmpl w:val="4E36FB5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A1102C"/>
    <w:multiLevelType w:val="hybridMultilevel"/>
    <w:tmpl w:val="0C78C2F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7B845B2">
      <w:numFmt w:val="bullet"/>
      <w:lvlText w:val="-"/>
      <w:lvlJc w:val="left"/>
      <w:pPr>
        <w:ind w:left="1500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EB6611E"/>
    <w:multiLevelType w:val="hybridMultilevel"/>
    <w:tmpl w:val="DB945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9"/>
  </w:num>
  <w:num w:numId="5">
    <w:abstractNumId w:val="8"/>
  </w:num>
  <w:num w:numId="6">
    <w:abstractNumId w:val="9"/>
  </w:num>
  <w:num w:numId="7">
    <w:abstractNumId w:val="16"/>
  </w:num>
  <w:num w:numId="8">
    <w:abstractNumId w:val="7"/>
  </w:num>
  <w:num w:numId="9">
    <w:abstractNumId w:val="4"/>
  </w:num>
  <w:num w:numId="10">
    <w:abstractNumId w:val="13"/>
  </w:num>
  <w:num w:numId="11">
    <w:abstractNumId w:val="10"/>
  </w:num>
  <w:num w:numId="12">
    <w:abstractNumId w:val="22"/>
  </w:num>
  <w:num w:numId="13">
    <w:abstractNumId w:val="12"/>
  </w:num>
  <w:num w:numId="14">
    <w:abstractNumId w:val="1"/>
  </w:num>
  <w:num w:numId="15">
    <w:abstractNumId w:val="20"/>
  </w:num>
  <w:num w:numId="16">
    <w:abstractNumId w:val="14"/>
  </w:num>
  <w:num w:numId="17">
    <w:abstractNumId w:val="17"/>
  </w:num>
  <w:num w:numId="18">
    <w:abstractNumId w:val="3"/>
  </w:num>
  <w:num w:numId="19">
    <w:abstractNumId w:val="5"/>
  </w:num>
  <w:num w:numId="20">
    <w:abstractNumId w:val="15"/>
  </w:num>
  <w:num w:numId="21">
    <w:abstractNumId w:val="6"/>
  </w:num>
  <w:num w:numId="22">
    <w:abstractNumId w:val="18"/>
  </w:num>
  <w:num w:numId="23">
    <w:abstractNumId w:val="23"/>
  </w:num>
  <w:num w:numId="24">
    <w:abstractNumId w:val="24"/>
  </w:num>
  <w:num w:numId="25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C0"/>
    <w:rsid w:val="00000E7C"/>
    <w:rsid w:val="00004C12"/>
    <w:rsid w:val="000079C2"/>
    <w:rsid w:val="00007DAA"/>
    <w:rsid w:val="00010279"/>
    <w:rsid w:val="000110FB"/>
    <w:rsid w:val="0001283E"/>
    <w:rsid w:val="0001296A"/>
    <w:rsid w:val="000132A0"/>
    <w:rsid w:val="0001377B"/>
    <w:rsid w:val="00014287"/>
    <w:rsid w:val="0001459C"/>
    <w:rsid w:val="00015B81"/>
    <w:rsid w:val="00020CC6"/>
    <w:rsid w:val="00021C7D"/>
    <w:rsid w:val="0002323F"/>
    <w:rsid w:val="000259DA"/>
    <w:rsid w:val="000261F8"/>
    <w:rsid w:val="00026611"/>
    <w:rsid w:val="00026DC9"/>
    <w:rsid w:val="000311CC"/>
    <w:rsid w:val="00032470"/>
    <w:rsid w:val="000329C3"/>
    <w:rsid w:val="0003326A"/>
    <w:rsid w:val="0003357D"/>
    <w:rsid w:val="00033C10"/>
    <w:rsid w:val="00033E3C"/>
    <w:rsid w:val="00034A26"/>
    <w:rsid w:val="00040942"/>
    <w:rsid w:val="00040B25"/>
    <w:rsid w:val="00040E3C"/>
    <w:rsid w:val="00041240"/>
    <w:rsid w:val="000424DC"/>
    <w:rsid w:val="00042A7F"/>
    <w:rsid w:val="00043B35"/>
    <w:rsid w:val="00045FE6"/>
    <w:rsid w:val="00047650"/>
    <w:rsid w:val="0005056B"/>
    <w:rsid w:val="000552B7"/>
    <w:rsid w:val="00057122"/>
    <w:rsid w:val="00060D62"/>
    <w:rsid w:val="00062899"/>
    <w:rsid w:val="00062E0A"/>
    <w:rsid w:val="00066297"/>
    <w:rsid w:val="00066AC6"/>
    <w:rsid w:val="00066D5C"/>
    <w:rsid w:val="0006744A"/>
    <w:rsid w:val="00067672"/>
    <w:rsid w:val="00067800"/>
    <w:rsid w:val="00070A39"/>
    <w:rsid w:val="00074CB8"/>
    <w:rsid w:val="00076655"/>
    <w:rsid w:val="00077893"/>
    <w:rsid w:val="00082BE3"/>
    <w:rsid w:val="00083F49"/>
    <w:rsid w:val="00087D68"/>
    <w:rsid w:val="00090684"/>
    <w:rsid w:val="0009272E"/>
    <w:rsid w:val="00092786"/>
    <w:rsid w:val="00092CD2"/>
    <w:rsid w:val="0009313B"/>
    <w:rsid w:val="00093475"/>
    <w:rsid w:val="00094687"/>
    <w:rsid w:val="00094775"/>
    <w:rsid w:val="00096604"/>
    <w:rsid w:val="00097034"/>
    <w:rsid w:val="000A1156"/>
    <w:rsid w:val="000A268A"/>
    <w:rsid w:val="000A477B"/>
    <w:rsid w:val="000A5105"/>
    <w:rsid w:val="000A5902"/>
    <w:rsid w:val="000A7E78"/>
    <w:rsid w:val="000B08BC"/>
    <w:rsid w:val="000B1013"/>
    <w:rsid w:val="000B34D1"/>
    <w:rsid w:val="000B4452"/>
    <w:rsid w:val="000B4EBF"/>
    <w:rsid w:val="000B5E75"/>
    <w:rsid w:val="000B6E7D"/>
    <w:rsid w:val="000B7981"/>
    <w:rsid w:val="000C3453"/>
    <w:rsid w:val="000C511F"/>
    <w:rsid w:val="000D0D19"/>
    <w:rsid w:val="000D1053"/>
    <w:rsid w:val="000D50F3"/>
    <w:rsid w:val="000D6FB2"/>
    <w:rsid w:val="000D74C6"/>
    <w:rsid w:val="000D7C20"/>
    <w:rsid w:val="000E1183"/>
    <w:rsid w:val="000E1977"/>
    <w:rsid w:val="000E2D46"/>
    <w:rsid w:val="000E390B"/>
    <w:rsid w:val="000E3DBB"/>
    <w:rsid w:val="000E545F"/>
    <w:rsid w:val="000E5730"/>
    <w:rsid w:val="000E59EB"/>
    <w:rsid w:val="000E5D80"/>
    <w:rsid w:val="000E7720"/>
    <w:rsid w:val="000F1404"/>
    <w:rsid w:val="000F1E4D"/>
    <w:rsid w:val="000F3636"/>
    <w:rsid w:val="000F597A"/>
    <w:rsid w:val="000F687E"/>
    <w:rsid w:val="000F7071"/>
    <w:rsid w:val="000F7875"/>
    <w:rsid w:val="00100F66"/>
    <w:rsid w:val="0010147D"/>
    <w:rsid w:val="00103035"/>
    <w:rsid w:val="001044D4"/>
    <w:rsid w:val="00105CB3"/>
    <w:rsid w:val="00105F0B"/>
    <w:rsid w:val="00106016"/>
    <w:rsid w:val="00106035"/>
    <w:rsid w:val="001063DD"/>
    <w:rsid w:val="0011128E"/>
    <w:rsid w:val="00111EA5"/>
    <w:rsid w:val="00113D3E"/>
    <w:rsid w:val="001149C0"/>
    <w:rsid w:val="00114E60"/>
    <w:rsid w:val="00117E18"/>
    <w:rsid w:val="0012071A"/>
    <w:rsid w:val="00120B6E"/>
    <w:rsid w:val="00121CEC"/>
    <w:rsid w:val="00121EE6"/>
    <w:rsid w:val="00123CB7"/>
    <w:rsid w:val="00123D97"/>
    <w:rsid w:val="00125477"/>
    <w:rsid w:val="001254EF"/>
    <w:rsid w:val="00125670"/>
    <w:rsid w:val="00125BA8"/>
    <w:rsid w:val="00127BBA"/>
    <w:rsid w:val="00127D7D"/>
    <w:rsid w:val="00131437"/>
    <w:rsid w:val="001369ED"/>
    <w:rsid w:val="00136C2E"/>
    <w:rsid w:val="00140418"/>
    <w:rsid w:val="00140CFF"/>
    <w:rsid w:val="00141D70"/>
    <w:rsid w:val="00142338"/>
    <w:rsid w:val="00142D1C"/>
    <w:rsid w:val="001430B8"/>
    <w:rsid w:val="00143951"/>
    <w:rsid w:val="001468A4"/>
    <w:rsid w:val="00146F6C"/>
    <w:rsid w:val="0014768B"/>
    <w:rsid w:val="00150DCB"/>
    <w:rsid w:val="0015153C"/>
    <w:rsid w:val="00151DEC"/>
    <w:rsid w:val="00152149"/>
    <w:rsid w:val="001550BD"/>
    <w:rsid w:val="00155F09"/>
    <w:rsid w:val="0015620B"/>
    <w:rsid w:val="00156667"/>
    <w:rsid w:val="001604F5"/>
    <w:rsid w:val="0016135A"/>
    <w:rsid w:val="00161C3E"/>
    <w:rsid w:val="00171B17"/>
    <w:rsid w:val="00172907"/>
    <w:rsid w:val="00173FD3"/>
    <w:rsid w:val="001745B6"/>
    <w:rsid w:val="001749C7"/>
    <w:rsid w:val="00182890"/>
    <w:rsid w:val="00183351"/>
    <w:rsid w:val="001837FA"/>
    <w:rsid w:val="001851B5"/>
    <w:rsid w:val="00185902"/>
    <w:rsid w:val="00185C38"/>
    <w:rsid w:val="00185F1A"/>
    <w:rsid w:val="0018799A"/>
    <w:rsid w:val="001913F5"/>
    <w:rsid w:val="00191614"/>
    <w:rsid w:val="0019291C"/>
    <w:rsid w:val="0019450F"/>
    <w:rsid w:val="0019551A"/>
    <w:rsid w:val="001963D4"/>
    <w:rsid w:val="00197135"/>
    <w:rsid w:val="001978FA"/>
    <w:rsid w:val="001A007B"/>
    <w:rsid w:val="001A01B6"/>
    <w:rsid w:val="001A047A"/>
    <w:rsid w:val="001A1E3E"/>
    <w:rsid w:val="001A4233"/>
    <w:rsid w:val="001A4493"/>
    <w:rsid w:val="001A46AB"/>
    <w:rsid w:val="001A4C2F"/>
    <w:rsid w:val="001A4C87"/>
    <w:rsid w:val="001A4D83"/>
    <w:rsid w:val="001A4FDB"/>
    <w:rsid w:val="001A555D"/>
    <w:rsid w:val="001A65B6"/>
    <w:rsid w:val="001A6F9F"/>
    <w:rsid w:val="001A7C8E"/>
    <w:rsid w:val="001B037D"/>
    <w:rsid w:val="001B0984"/>
    <w:rsid w:val="001B1E50"/>
    <w:rsid w:val="001B27C7"/>
    <w:rsid w:val="001B286D"/>
    <w:rsid w:val="001B2B73"/>
    <w:rsid w:val="001B2B97"/>
    <w:rsid w:val="001B4199"/>
    <w:rsid w:val="001B6EE9"/>
    <w:rsid w:val="001B7707"/>
    <w:rsid w:val="001C1414"/>
    <w:rsid w:val="001C1A9E"/>
    <w:rsid w:val="001C22D3"/>
    <w:rsid w:val="001C523C"/>
    <w:rsid w:val="001C5ADB"/>
    <w:rsid w:val="001C61B0"/>
    <w:rsid w:val="001C79DE"/>
    <w:rsid w:val="001C7F4D"/>
    <w:rsid w:val="001D036E"/>
    <w:rsid w:val="001D195D"/>
    <w:rsid w:val="001D211D"/>
    <w:rsid w:val="001D2BF3"/>
    <w:rsid w:val="001D3046"/>
    <w:rsid w:val="001D41EF"/>
    <w:rsid w:val="001D4ED1"/>
    <w:rsid w:val="001D536B"/>
    <w:rsid w:val="001D6FBB"/>
    <w:rsid w:val="001D738B"/>
    <w:rsid w:val="001D7E6A"/>
    <w:rsid w:val="001E0156"/>
    <w:rsid w:val="001E30B3"/>
    <w:rsid w:val="001E354F"/>
    <w:rsid w:val="001E3758"/>
    <w:rsid w:val="001E4110"/>
    <w:rsid w:val="001E5AA2"/>
    <w:rsid w:val="001E68CC"/>
    <w:rsid w:val="001E6CDD"/>
    <w:rsid w:val="001E74B5"/>
    <w:rsid w:val="001E7729"/>
    <w:rsid w:val="001F001F"/>
    <w:rsid w:val="001F40C8"/>
    <w:rsid w:val="001F57A8"/>
    <w:rsid w:val="001F5DFE"/>
    <w:rsid w:val="001F684E"/>
    <w:rsid w:val="001F68E9"/>
    <w:rsid w:val="0020043E"/>
    <w:rsid w:val="00201B39"/>
    <w:rsid w:val="00201E85"/>
    <w:rsid w:val="00202E6B"/>
    <w:rsid w:val="002067BC"/>
    <w:rsid w:val="00206E22"/>
    <w:rsid w:val="00207BB3"/>
    <w:rsid w:val="00210661"/>
    <w:rsid w:val="00210A43"/>
    <w:rsid w:val="00210B58"/>
    <w:rsid w:val="00212969"/>
    <w:rsid w:val="00213BB6"/>
    <w:rsid w:val="00214E97"/>
    <w:rsid w:val="00216145"/>
    <w:rsid w:val="0021683D"/>
    <w:rsid w:val="002201BF"/>
    <w:rsid w:val="00221A2F"/>
    <w:rsid w:val="00221D0A"/>
    <w:rsid w:val="002233D3"/>
    <w:rsid w:val="00223821"/>
    <w:rsid w:val="00223E36"/>
    <w:rsid w:val="00226A87"/>
    <w:rsid w:val="002300D0"/>
    <w:rsid w:val="002304A6"/>
    <w:rsid w:val="00231064"/>
    <w:rsid w:val="00232E25"/>
    <w:rsid w:val="002331F9"/>
    <w:rsid w:val="0023449E"/>
    <w:rsid w:val="00235731"/>
    <w:rsid w:val="00236401"/>
    <w:rsid w:val="0023655A"/>
    <w:rsid w:val="002368EE"/>
    <w:rsid w:val="002368F5"/>
    <w:rsid w:val="00237B5B"/>
    <w:rsid w:val="00242B9C"/>
    <w:rsid w:val="002437BA"/>
    <w:rsid w:val="00244B32"/>
    <w:rsid w:val="00245625"/>
    <w:rsid w:val="00245B86"/>
    <w:rsid w:val="00247DEF"/>
    <w:rsid w:val="00247E44"/>
    <w:rsid w:val="002505C5"/>
    <w:rsid w:val="0025060D"/>
    <w:rsid w:val="00250A2F"/>
    <w:rsid w:val="0025118F"/>
    <w:rsid w:val="00252429"/>
    <w:rsid w:val="00253542"/>
    <w:rsid w:val="00253C43"/>
    <w:rsid w:val="002544D3"/>
    <w:rsid w:val="00255466"/>
    <w:rsid w:val="002556CF"/>
    <w:rsid w:val="00255D9D"/>
    <w:rsid w:val="00256E80"/>
    <w:rsid w:val="00257D70"/>
    <w:rsid w:val="00261816"/>
    <w:rsid w:val="0026181A"/>
    <w:rsid w:val="0026199B"/>
    <w:rsid w:val="00262690"/>
    <w:rsid w:val="00263684"/>
    <w:rsid w:val="00263B37"/>
    <w:rsid w:val="0026499F"/>
    <w:rsid w:val="00264B2F"/>
    <w:rsid w:val="0026593F"/>
    <w:rsid w:val="00265B98"/>
    <w:rsid w:val="00266567"/>
    <w:rsid w:val="0026732A"/>
    <w:rsid w:val="0026750B"/>
    <w:rsid w:val="00267EB2"/>
    <w:rsid w:val="00270412"/>
    <w:rsid w:val="002728A7"/>
    <w:rsid w:val="00273318"/>
    <w:rsid w:val="00273AD0"/>
    <w:rsid w:val="00274E31"/>
    <w:rsid w:val="00274EE0"/>
    <w:rsid w:val="0027511D"/>
    <w:rsid w:val="00276414"/>
    <w:rsid w:val="00281BC6"/>
    <w:rsid w:val="00290B9A"/>
    <w:rsid w:val="00290ED8"/>
    <w:rsid w:val="00291069"/>
    <w:rsid w:val="002939C0"/>
    <w:rsid w:val="00293B01"/>
    <w:rsid w:val="002941AC"/>
    <w:rsid w:val="002947D7"/>
    <w:rsid w:val="002947E6"/>
    <w:rsid w:val="00294E2B"/>
    <w:rsid w:val="002952D1"/>
    <w:rsid w:val="00297934"/>
    <w:rsid w:val="002A01ED"/>
    <w:rsid w:val="002A0CBA"/>
    <w:rsid w:val="002A0E40"/>
    <w:rsid w:val="002A0EF4"/>
    <w:rsid w:val="002A165E"/>
    <w:rsid w:val="002A2DB5"/>
    <w:rsid w:val="002A3B6A"/>
    <w:rsid w:val="002A3E13"/>
    <w:rsid w:val="002A409E"/>
    <w:rsid w:val="002A4724"/>
    <w:rsid w:val="002A55B0"/>
    <w:rsid w:val="002A7270"/>
    <w:rsid w:val="002A7F56"/>
    <w:rsid w:val="002B16B9"/>
    <w:rsid w:val="002B244A"/>
    <w:rsid w:val="002B2C80"/>
    <w:rsid w:val="002B40BB"/>
    <w:rsid w:val="002B48C9"/>
    <w:rsid w:val="002B4B0D"/>
    <w:rsid w:val="002B526E"/>
    <w:rsid w:val="002B67F4"/>
    <w:rsid w:val="002C0445"/>
    <w:rsid w:val="002C1268"/>
    <w:rsid w:val="002C1299"/>
    <w:rsid w:val="002C3B76"/>
    <w:rsid w:val="002C5580"/>
    <w:rsid w:val="002C55D8"/>
    <w:rsid w:val="002C68D5"/>
    <w:rsid w:val="002C7373"/>
    <w:rsid w:val="002C79D0"/>
    <w:rsid w:val="002D00FB"/>
    <w:rsid w:val="002D0B4F"/>
    <w:rsid w:val="002D1EA4"/>
    <w:rsid w:val="002D237E"/>
    <w:rsid w:val="002D40AE"/>
    <w:rsid w:val="002D6DFE"/>
    <w:rsid w:val="002D79A4"/>
    <w:rsid w:val="002D7B35"/>
    <w:rsid w:val="002E09A9"/>
    <w:rsid w:val="002E1500"/>
    <w:rsid w:val="002E1BE9"/>
    <w:rsid w:val="002E3A91"/>
    <w:rsid w:val="002E4CAA"/>
    <w:rsid w:val="002E55E8"/>
    <w:rsid w:val="002E7158"/>
    <w:rsid w:val="002F2805"/>
    <w:rsid w:val="002F352B"/>
    <w:rsid w:val="002F3F95"/>
    <w:rsid w:val="002F73F7"/>
    <w:rsid w:val="002F7627"/>
    <w:rsid w:val="00300195"/>
    <w:rsid w:val="003035F0"/>
    <w:rsid w:val="0030413E"/>
    <w:rsid w:val="00304A48"/>
    <w:rsid w:val="00305372"/>
    <w:rsid w:val="00306C7F"/>
    <w:rsid w:val="0030742D"/>
    <w:rsid w:val="00310C6E"/>
    <w:rsid w:val="0031195D"/>
    <w:rsid w:val="00313785"/>
    <w:rsid w:val="00314A80"/>
    <w:rsid w:val="00314AD4"/>
    <w:rsid w:val="003158DA"/>
    <w:rsid w:val="00316257"/>
    <w:rsid w:val="0031713F"/>
    <w:rsid w:val="003204F6"/>
    <w:rsid w:val="0032072A"/>
    <w:rsid w:val="00320AAC"/>
    <w:rsid w:val="00321012"/>
    <w:rsid w:val="0032107C"/>
    <w:rsid w:val="00323790"/>
    <w:rsid w:val="003272AA"/>
    <w:rsid w:val="0032766F"/>
    <w:rsid w:val="00327D5E"/>
    <w:rsid w:val="00330A7F"/>
    <w:rsid w:val="003312DC"/>
    <w:rsid w:val="00332B9B"/>
    <w:rsid w:val="00334471"/>
    <w:rsid w:val="00334D92"/>
    <w:rsid w:val="0033735D"/>
    <w:rsid w:val="00340E10"/>
    <w:rsid w:val="0034274B"/>
    <w:rsid w:val="00342BFF"/>
    <w:rsid w:val="00343A9F"/>
    <w:rsid w:val="00343AD2"/>
    <w:rsid w:val="003448E9"/>
    <w:rsid w:val="00346665"/>
    <w:rsid w:val="003467E3"/>
    <w:rsid w:val="00346ABF"/>
    <w:rsid w:val="00346B69"/>
    <w:rsid w:val="00350711"/>
    <w:rsid w:val="00350904"/>
    <w:rsid w:val="003518ED"/>
    <w:rsid w:val="00352B4B"/>
    <w:rsid w:val="00353B6C"/>
    <w:rsid w:val="00354CA3"/>
    <w:rsid w:val="00355661"/>
    <w:rsid w:val="00356138"/>
    <w:rsid w:val="00356C3C"/>
    <w:rsid w:val="00357BD1"/>
    <w:rsid w:val="00357F46"/>
    <w:rsid w:val="00360DE6"/>
    <w:rsid w:val="00364A07"/>
    <w:rsid w:val="0036592D"/>
    <w:rsid w:val="003671F1"/>
    <w:rsid w:val="00367E7E"/>
    <w:rsid w:val="00370194"/>
    <w:rsid w:val="00371568"/>
    <w:rsid w:val="00371887"/>
    <w:rsid w:val="00372413"/>
    <w:rsid w:val="00375245"/>
    <w:rsid w:val="00375535"/>
    <w:rsid w:val="00375C50"/>
    <w:rsid w:val="00377753"/>
    <w:rsid w:val="00380B23"/>
    <w:rsid w:val="00381479"/>
    <w:rsid w:val="00382924"/>
    <w:rsid w:val="00383095"/>
    <w:rsid w:val="00385A40"/>
    <w:rsid w:val="00386DC0"/>
    <w:rsid w:val="00386EBB"/>
    <w:rsid w:val="003872F8"/>
    <w:rsid w:val="0039119E"/>
    <w:rsid w:val="003912B6"/>
    <w:rsid w:val="00391447"/>
    <w:rsid w:val="00394900"/>
    <w:rsid w:val="003965E3"/>
    <w:rsid w:val="003967C8"/>
    <w:rsid w:val="00396918"/>
    <w:rsid w:val="00396B71"/>
    <w:rsid w:val="00397116"/>
    <w:rsid w:val="003A24B4"/>
    <w:rsid w:val="003A270F"/>
    <w:rsid w:val="003A490C"/>
    <w:rsid w:val="003A5733"/>
    <w:rsid w:val="003A61DC"/>
    <w:rsid w:val="003A6D2E"/>
    <w:rsid w:val="003A7369"/>
    <w:rsid w:val="003A73F2"/>
    <w:rsid w:val="003B0626"/>
    <w:rsid w:val="003B0B54"/>
    <w:rsid w:val="003B185F"/>
    <w:rsid w:val="003B4A02"/>
    <w:rsid w:val="003B53AE"/>
    <w:rsid w:val="003B69B0"/>
    <w:rsid w:val="003C0DB9"/>
    <w:rsid w:val="003C1CC6"/>
    <w:rsid w:val="003C3752"/>
    <w:rsid w:val="003C3ABD"/>
    <w:rsid w:val="003C490C"/>
    <w:rsid w:val="003C495B"/>
    <w:rsid w:val="003C4AFD"/>
    <w:rsid w:val="003C59E6"/>
    <w:rsid w:val="003C5A9C"/>
    <w:rsid w:val="003C6403"/>
    <w:rsid w:val="003D03E0"/>
    <w:rsid w:val="003D6C6F"/>
    <w:rsid w:val="003D7F04"/>
    <w:rsid w:val="003E2842"/>
    <w:rsid w:val="003E3775"/>
    <w:rsid w:val="003E46DD"/>
    <w:rsid w:val="003E47BD"/>
    <w:rsid w:val="003E68E9"/>
    <w:rsid w:val="003E75B7"/>
    <w:rsid w:val="003F339B"/>
    <w:rsid w:val="003F51A4"/>
    <w:rsid w:val="003F5BFC"/>
    <w:rsid w:val="003F7C2A"/>
    <w:rsid w:val="0040023C"/>
    <w:rsid w:val="004009C8"/>
    <w:rsid w:val="004019EC"/>
    <w:rsid w:val="0040222B"/>
    <w:rsid w:val="00403770"/>
    <w:rsid w:val="0040576A"/>
    <w:rsid w:val="00405C5F"/>
    <w:rsid w:val="004070BD"/>
    <w:rsid w:val="004073FE"/>
    <w:rsid w:val="00411FF4"/>
    <w:rsid w:val="00412B8B"/>
    <w:rsid w:val="00413245"/>
    <w:rsid w:val="004144BE"/>
    <w:rsid w:val="00414802"/>
    <w:rsid w:val="00416857"/>
    <w:rsid w:val="00420530"/>
    <w:rsid w:val="00421842"/>
    <w:rsid w:val="00424382"/>
    <w:rsid w:val="00424466"/>
    <w:rsid w:val="00424822"/>
    <w:rsid w:val="00427D8C"/>
    <w:rsid w:val="00430002"/>
    <w:rsid w:val="00431B0B"/>
    <w:rsid w:val="00431EE4"/>
    <w:rsid w:val="00434A9F"/>
    <w:rsid w:val="00436EAB"/>
    <w:rsid w:val="00437D9B"/>
    <w:rsid w:val="004419D1"/>
    <w:rsid w:val="00442D66"/>
    <w:rsid w:val="00442D98"/>
    <w:rsid w:val="00443BA7"/>
    <w:rsid w:val="00444ABC"/>
    <w:rsid w:val="004450CB"/>
    <w:rsid w:val="0044648B"/>
    <w:rsid w:val="004464B3"/>
    <w:rsid w:val="004475C4"/>
    <w:rsid w:val="0044784B"/>
    <w:rsid w:val="00447D8D"/>
    <w:rsid w:val="00452D15"/>
    <w:rsid w:val="00453816"/>
    <w:rsid w:val="00454689"/>
    <w:rsid w:val="004550DC"/>
    <w:rsid w:val="00460704"/>
    <w:rsid w:val="004625E1"/>
    <w:rsid w:val="004628CE"/>
    <w:rsid w:val="00463A21"/>
    <w:rsid w:val="004641BD"/>
    <w:rsid w:val="004644A4"/>
    <w:rsid w:val="00464673"/>
    <w:rsid w:val="00470354"/>
    <w:rsid w:val="00472BFD"/>
    <w:rsid w:val="0047326E"/>
    <w:rsid w:val="0047346A"/>
    <w:rsid w:val="0047422F"/>
    <w:rsid w:val="00476A46"/>
    <w:rsid w:val="00477D12"/>
    <w:rsid w:val="00480D9D"/>
    <w:rsid w:val="0048141B"/>
    <w:rsid w:val="004827AE"/>
    <w:rsid w:val="00485A61"/>
    <w:rsid w:val="00485E17"/>
    <w:rsid w:val="00487E7C"/>
    <w:rsid w:val="00490956"/>
    <w:rsid w:val="00490A4D"/>
    <w:rsid w:val="00490C64"/>
    <w:rsid w:val="00490D76"/>
    <w:rsid w:val="00491D9D"/>
    <w:rsid w:val="00492A9C"/>
    <w:rsid w:val="00496847"/>
    <w:rsid w:val="00497749"/>
    <w:rsid w:val="004977BE"/>
    <w:rsid w:val="00497F05"/>
    <w:rsid w:val="004A076E"/>
    <w:rsid w:val="004A1898"/>
    <w:rsid w:val="004A347F"/>
    <w:rsid w:val="004A34ED"/>
    <w:rsid w:val="004A3569"/>
    <w:rsid w:val="004A53A5"/>
    <w:rsid w:val="004A5473"/>
    <w:rsid w:val="004A55E0"/>
    <w:rsid w:val="004A5FCD"/>
    <w:rsid w:val="004B04B3"/>
    <w:rsid w:val="004B280E"/>
    <w:rsid w:val="004B3182"/>
    <w:rsid w:val="004B36B1"/>
    <w:rsid w:val="004B39A8"/>
    <w:rsid w:val="004B3AA1"/>
    <w:rsid w:val="004B5FD9"/>
    <w:rsid w:val="004B6571"/>
    <w:rsid w:val="004B6D8D"/>
    <w:rsid w:val="004C030F"/>
    <w:rsid w:val="004C0D58"/>
    <w:rsid w:val="004C225C"/>
    <w:rsid w:val="004C24D8"/>
    <w:rsid w:val="004C6F6B"/>
    <w:rsid w:val="004C76FF"/>
    <w:rsid w:val="004D0B6E"/>
    <w:rsid w:val="004D23B7"/>
    <w:rsid w:val="004D339F"/>
    <w:rsid w:val="004D3EB0"/>
    <w:rsid w:val="004D3F32"/>
    <w:rsid w:val="004D5C46"/>
    <w:rsid w:val="004D72C8"/>
    <w:rsid w:val="004E0B34"/>
    <w:rsid w:val="004E0C7E"/>
    <w:rsid w:val="004E141C"/>
    <w:rsid w:val="004E1F52"/>
    <w:rsid w:val="004E30E8"/>
    <w:rsid w:val="004E39B2"/>
    <w:rsid w:val="004E3B54"/>
    <w:rsid w:val="004E499A"/>
    <w:rsid w:val="004E5C21"/>
    <w:rsid w:val="004E5D34"/>
    <w:rsid w:val="004E6123"/>
    <w:rsid w:val="004E6455"/>
    <w:rsid w:val="004E7EB2"/>
    <w:rsid w:val="004E7FD4"/>
    <w:rsid w:val="004F17CA"/>
    <w:rsid w:val="004F1F95"/>
    <w:rsid w:val="004F2062"/>
    <w:rsid w:val="004F3578"/>
    <w:rsid w:val="004F3D0A"/>
    <w:rsid w:val="004F6357"/>
    <w:rsid w:val="004F6EB4"/>
    <w:rsid w:val="004F7868"/>
    <w:rsid w:val="00500DA5"/>
    <w:rsid w:val="00501AE5"/>
    <w:rsid w:val="00503F00"/>
    <w:rsid w:val="00504785"/>
    <w:rsid w:val="00504FD7"/>
    <w:rsid w:val="00506A47"/>
    <w:rsid w:val="00506DE7"/>
    <w:rsid w:val="00510517"/>
    <w:rsid w:val="005118D4"/>
    <w:rsid w:val="005122EA"/>
    <w:rsid w:val="00512710"/>
    <w:rsid w:val="0051342C"/>
    <w:rsid w:val="00513F16"/>
    <w:rsid w:val="00515B11"/>
    <w:rsid w:val="00515DF9"/>
    <w:rsid w:val="005222BA"/>
    <w:rsid w:val="00522D0A"/>
    <w:rsid w:val="005234A8"/>
    <w:rsid w:val="00523A4B"/>
    <w:rsid w:val="005252ED"/>
    <w:rsid w:val="0052595F"/>
    <w:rsid w:val="00527B55"/>
    <w:rsid w:val="005300A6"/>
    <w:rsid w:val="00531CA9"/>
    <w:rsid w:val="00533507"/>
    <w:rsid w:val="00533B26"/>
    <w:rsid w:val="00535738"/>
    <w:rsid w:val="00536225"/>
    <w:rsid w:val="00536381"/>
    <w:rsid w:val="00536F2C"/>
    <w:rsid w:val="005372EF"/>
    <w:rsid w:val="005378DC"/>
    <w:rsid w:val="00537AA9"/>
    <w:rsid w:val="00537EAE"/>
    <w:rsid w:val="005412F9"/>
    <w:rsid w:val="00542379"/>
    <w:rsid w:val="005441B6"/>
    <w:rsid w:val="00544DD9"/>
    <w:rsid w:val="00546B3B"/>
    <w:rsid w:val="005474BB"/>
    <w:rsid w:val="005506E5"/>
    <w:rsid w:val="00550D12"/>
    <w:rsid w:val="005511FA"/>
    <w:rsid w:val="00552B02"/>
    <w:rsid w:val="00555109"/>
    <w:rsid w:val="00555F16"/>
    <w:rsid w:val="0055709D"/>
    <w:rsid w:val="005609C0"/>
    <w:rsid w:val="00560F4C"/>
    <w:rsid w:val="005626F3"/>
    <w:rsid w:val="00565D0B"/>
    <w:rsid w:val="00567EFE"/>
    <w:rsid w:val="005700B4"/>
    <w:rsid w:val="00570B72"/>
    <w:rsid w:val="00570F8F"/>
    <w:rsid w:val="00571216"/>
    <w:rsid w:val="005718CA"/>
    <w:rsid w:val="00573C76"/>
    <w:rsid w:val="00573FA5"/>
    <w:rsid w:val="00574043"/>
    <w:rsid w:val="00575295"/>
    <w:rsid w:val="005760D9"/>
    <w:rsid w:val="00577108"/>
    <w:rsid w:val="0058105E"/>
    <w:rsid w:val="00581B52"/>
    <w:rsid w:val="00582211"/>
    <w:rsid w:val="00583AAB"/>
    <w:rsid w:val="00585CC9"/>
    <w:rsid w:val="005914BC"/>
    <w:rsid w:val="00594963"/>
    <w:rsid w:val="0059534B"/>
    <w:rsid w:val="00595C9C"/>
    <w:rsid w:val="00596FEE"/>
    <w:rsid w:val="005A0DA9"/>
    <w:rsid w:val="005A14D4"/>
    <w:rsid w:val="005A4029"/>
    <w:rsid w:val="005A54F2"/>
    <w:rsid w:val="005A7223"/>
    <w:rsid w:val="005A7B42"/>
    <w:rsid w:val="005B13C8"/>
    <w:rsid w:val="005B140F"/>
    <w:rsid w:val="005B1628"/>
    <w:rsid w:val="005B36EF"/>
    <w:rsid w:val="005B3CC1"/>
    <w:rsid w:val="005B3F52"/>
    <w:rsid w:val="005B3F8B"/>
    <w:rsid w:val="005B5DC0"/>
    <w:rsid w:val="005B73D9"/>
    <w:rsid w:val="005B7F73"/>
    <w:rsid w:val="005C06D8"/>
    <w:rsid w:val="005C0A88"/>
    <w:rsid w:val="005C15AC"/>
    <w:rsid w:val="005C2BA8"/>
    <w:rsid w:val="005C2E0A"/>
    <w:rsid w:val="005C3D01"/>
    <w:rsid w:val="005C5232"/>
    <w:rsid w:val="005C523A"/>
    <w:rsid w:val="005C6D40"/>
    <w:rsid w:val="005D016D"/>
    <w:rsid w:val="005D2D61"/>
    <w:rsid w:val="005D2FE1"/>
    <w:rsid w:val="005D3190"/>
    <w:rsid w:val="005D4F24"/>
    <w:rsid w:val="005D533A"/>
    <w:rsid w:val="005D57AD"/>
    <w:rsid w:val="005D7E75"/>
    <w:rsid w:val="005E1EAB"/>
    <w:rsid w:val="005E2737"/>
    <w:rsid w:val="005E36BA"/>
    <w:rsid w:val="005E4B4E"/>
    <w:rsid w:val="005E63D9"/>
    <w:rsid w:val="005E681F"/>
    <w:rsid w:val="005E6D6C"/>
    <w:rsid w:val="005F1337"/>
    <w:rsid w:val="005F1DCF"/>
    <w:rsid w:val="006004A9"/>
    <w:rsid w:val="00601E59"/>
    <w:rsid w:val="00605236"/>
    <w:rsid w:val="00605746"/>
    <w:rsid w:val="00605752"/>
    <w:rsid w:val="0060726A"/>
    <w:rsid w:val="006117A1"/>
    <w:rsid w:val="00611B77"/>
    <w:rsid w:val="00612D22"/>
    <w:rsid w:val="00612E33"/>
    <w:rsid w:val="00614243"/>
    <w:rsid w:val="0061497F"/>
    <w:rsid w:val="00614EFB"/>
    <w:rsid w:val="006159CD"/>
    <w:rsid w:val="006179C5"/>
    <w:rsid w:val="006215FD"/>
    <w:rsid w:val="00621A34"/>
    <w:rsid w:val="0062528C"/>
    <w:rsid w:val="00626048"/>
    <w:rsid w:val="00626CE0"/>
    <w:rsid w:val="0062745C"/>
    <w:rsid w:val="00630305"/>
    <w:rsid w:val="0063168B"/>
    <w:rsid w:val="00632125"/>
    <w:rsid w:val="00632334"/>
    <w:rsid w:val="006337E6"/>
    <w:rsid w:val="00633C8B"/>
    <w:rsid w:val="0063404B"/>
    <w:rsid w:val="00637A26"/>
    <w:rsid w:val="00641F8C"/>
    <w:rsid w:val="00642C66"/>
    <w:rsid w:val="00642F95"/>
    <w:rsid w:val="006430D7"/>
    <w:rsid w:val="006436C5"/>
    <w:rsid w:val="0064529F"/>
    <w:rsid w:val="006452BD"/>
    <w:rsid w:val="0064705F"/>
    <w:rsid w:val="00647130"/>
    <w:rsid w:val="006471C0"/>
    <w:rsid w:val="00650F29"/>
    <w:rsid w:val="006532B4"/>
    <w:rsid w:val="00655552"/>
    <w:rsid w:val="006555E3"/>
    <w:rsid w:val="00656BFF"/>
    <w:rsid w:val="00660709"/>
    <w:rsid w:val="00660A5B"/>
    <w:rsid w:val="00660C94"/>
    <w:rsid w:val="00663719"/>
    <w:rsid w:val="00663D83"/>
    <w:rsid w:val="00665325"/>
    <w:rsid w:val="00665621"/>
    <w:rsid w:val="00670E51"/>
    <w:rsid w:val="00671464"/>
    <w:rsid w:val="00671775"/>
    <w:rsid w:val="006726D2"/>
    <w:rsid w:val="0067374B"/>
    <w:rsid w:val="00674834"/>
    <w:rsid w:val="00675716"/>
    <w:rsid w:val="006758F7"/>
    <w:rsid w:val="00680254"/>
    <w:rsid w:val="00680ED6"/>
    <w:rsid w:val="006841F9"/>
    <w:rsid w:val="00684E95"/>
    <w:rsid w:val="006852EA"/>
    <w:rsid w:val="0068615F"/>
    <w:rsid w:val="00687558"/>
    <w:rsid w:val="0068784F"/>
    <w:rsid w:val="0069005E"/>
    <w:rsid w:val="00690E30"/>
    <w:rsid w:val="00691378"/>
    <w:rsid w:val="006921A3"/>
    <w:rsid w:val="00692206"/>
    <w:rsid w:val="00692494"/>
    <w:rsid w:val="00696BFD"/>
    <w:rsid w:val="00697082"/>
    <w:rsid w:val="006A170E"/>
    <w:rsid w:val="006A3841"/>
    <w:rsid w:val="006A38DF"/>
    <w:rsid w:val="006A4A8F"/>
    <w:rsid w:val="006A4D4C"/>
    <w:rsid w:val="006A5167"/>
    <w:rsid w:val="006A5BD8"/>
    <w:rsid w:val="006B0C88"/>
    <w:rsid w:val="006B0DE2"/>
    <w:rsid w:val="006B14C9"/>
    <w:rsid w:val="006B318B"/>
    <w:rsid w:val="006B412A"/>
    <w:rsid w:val="006B4F83"/>
    <w:rsid w:val="006B547D"/>
    <w:rsid w:val="006B5BEE"/>
    <w:rsid w:val="006B6218"/>
    <w:rsid w:val="006B752F"/>
    <w:rsid w:val="006C31A4"/>
    <w:rsid w:val="006C5193"/>
    <w:rsid w:val="006C5423"/>
    <w:rsid w:val="006D0A61"/>
    <w:rsid w:val="006D4FD9"/>
    <w:rsid w:val="006D50AC"/>
    <w:rsid w:val="006D540C"/>
    <w:rsid w:val="006D589D"/>
    <w:rsid w:val="006E11F8"/>
    <w:rsid w:val="006E21C0"/>
    <w:rsid w:val="006E23D6"/>
    <w:rsid w:val="006E33D2"/>
    <w:rsid w:val="006E4538"/>
    <w:rsid w:val="006E454C"/>
    <w:rsid w:val="006E4B6F"/>
    <w:rsid w:val="006E5241"/>
    <w:rsid w:val="006E658A"/>
    <w:rsid w:val="006E738B"/>
    <w:rsid w:val="006E7EC0"/>
    <w:rsid w:val="006F1078"/>
    <w:rsid w:val="006F2472"/>
    <w:rsid w:val="006F35D1"/>
    <w:rsid w:val="006F418A"/>
    <w:rsid w:val="006F4AEF"/>
    <w:rsid w:val="006F59B3"/>
    <w:rsid w:val="006F6CEB"/>
    <w:rsid w:val="006F6D34"/>
    <w:rsid w:val="006F770E"/>
    <w:rsid w:val="006F78AE"/>
    <w:rsid w:val="00701D55"/>
    <w:rsid w:val="007022E9"/>
    <w:rsid w:val="00704848"/>
    <w:rsid w:val="00704F97"/>
    <w:rsid w:val="00704FBA"/>
    <w:rsid w:val="0070575F"/>
    <w:rsid w:val="00707218"/>
    <w:rsid w:val="00710190"/>
    <w:rsid w:val="00710208"/>
    <w:rsid w:val="00713D4F"/>
    <w:rsid w:val="00715C42"/>
    <w:rsid w:val="007164D9"/>
    <w:rsid w:val="007173B7"/>
    <w:rsid w:val="00717B09"/>
    <w:rsid w:val="00720DAE"/>
    <w:rsid w:val="00721549"/>
    <w:rsid w:val="007229A0"/>
    <w:rsid w:val="00723C0A"/>
    <w:rsid w:val="00723DFA"/>
    <w:rsid w:val="00723EF4"/>
    <w:rsid w:val="00725439"/>
    <w:rsid w:val="0072593E"/>
    <w:rsid w:val="00725B33"/>
    <w:rsid w:val="007266AE"/>
    <w:rsid w:val="0073169B"/>
    <w:rsid w:val="00733764"/>
    <w:rsid w:val="007401E3"/>
    <w:rsid w:val="00742D1D"/>
    <w:rsid w:val="00744699"/>
    <w:rsid w:val="007448FE"/>
    <w:rsid w:val="00745005"/>
    <w:rsid w:val="00746C40"/>
    <w:rsid w:val="00750866"/>
    <w:rsid w:val="00750F29"/>
    <w:rsid w:val="007515D7"/>
    <w:rsid w:val="00752313"/>
    <w:rsid w:val="00752AAC"/>
    <w:rsid w:val="007535F0"/>
    <w:rsid w:val="007559F1"/>
    <w:rsid w:val="00755F80"/>
    <w:rsid w:val="00756B0C"/>
    <w:rsid w:val="0075751A"/>
    <w:rsid w:val="00757540"/>
    <w:rsid w:val="00762C7B"/>
    <w:rsid w:val="007634A5"/>
    <w:rsid w:val="00763BD8"/>
    <w:rsid w:val="00763D8E"/>
    <w:rsid w:val="007641D3"/>
    <w:rsid w:val="007642F8"/>
    <w:rsid w:val="0076662F"/>
    <w:rsid w:val="0077025F"/>
    <w:rsid w:val="00770FB7"/>
    <w:rsid w:val="007722FB"/>
    <w:rsid w:val="0077503D"/>
    <w:rsid w:val="00775E56"/>
    <w:rsid w:val="007765EB"/>
    <w:rsid w:val="00776ECC"/>
    <w:rsid w:val="007814C8"/>
    <w:rsid w:val="00782B05"/>
    <w:rsid w:val="00783B65"/>
    <w:rsid w:val="00785019"/>
    <w:rsid w:val="0078525B"/>
    <w:rsid w:val="0078701B"/>
    <w:rsid w:val="007875B0"/>
    <w:rsid w:val="00790688"/>
    <w:rsid w:val="007908A2"/>
    <w:rsid w:val="00791219"/>
    <w:rsid w:val="00791C26"/>
    <w:rsid w:val="00793687"/>
    <w:rsid w:val="0079408C"/>
    <w:rsid w:val="007958FD"/>
    <w:rsid w:val="00795C81"/>
    <w:rsid w:val="007A2095"/>
    <w:rsid w:val="007A25E1"/>
    <w:rsid w:val="007A263D"/>
    <w:rsid w:val="007A310A"/>
    <w:rsid w:val="007A3690"/>
    <w:rsid w:val="007A3F73"/>
    <w:rsid w:val="007A4A3A"/>
    <w:rsid w:val="007A51AB"/>
    <w:rsid w:val="007A76B9"/>
    <w:rsid w:val="007A7DA3"/>
    <w:rsid w:val="007B14C1"/>
    <w:rsid w:val="007B352D"/>
    <w:rsid w:val="007B419A"/>
    <w:rsid w:val="007B47A6"/>
    <w:rsid w:val="007B4BD8"/>
    <w:rsid w:val="007B4E74"/>
    <w:rsid w:val="007B4ED7"/>
    <w:rsid w:val="007C265E"/>
    <w:rsid w:val="007C3192"/>
    <w:rsid w:val="007C3904"/>
    <w:rsid w:val="007C47FC"/>
    <w:rsid w:val="007C4CD9"/>
    <w:rsid w:val="007D0551"/>
    <w:rsid w:val="007D0D4F"/>
    <w:rsid w:val="007D255B"/>
    <w:rsid w:val="007D47EE"/>
    <w:rsid w:val="007D689B"/>
    <w:rsid w:val="007D6AC0"/>
    <w:rsid w:val="007D7A50"/>
    <w:rsid w:val="007D7AB4"/>
    <w:rsid w:val="007E25C9"/>
    <w:rsid w:val="007E315D"/>
    <w:rsid w:val="007E375F"/>
    <w:rsid w:val="007E3C64"/>
    <w:rsid w:val="007E46F5"/>
    <w:rsid w:val="007E5527"/>
    <w:rsid w:val="007E6009"/>
    <w:rsid w:val="007E6714"/>
    <w:rsid w:val="007E7340"/>
    <w:rsid w:val="007F03AE"/>
    <w:rsid w:val="007F1482"/>
    <w:rsid w:val="007F15B9"/>
    <w:rsid w:val="007F2C50"/>
    <w:rsid w:val="007F2EF0"/>
    <w:rsid w:val="007F338A"/>
    <w:rsid w:val="007F40A7"/>
    <w:rsid w:val="007F7AC2"/>
    <w:rsid w:val="007F7B8A"/>
    <w:rsid w:val="00800040"/>
    <w:rsid w:val="008008D6"/>
    <w:rsid w:val="0080107C"/>
    <w:rsid w:val="00802959"/>
    <w:rsid w:val="00804116"/>
    <w:rsid w:val="008043DE"/>
    <w:rsid w:val="00804DFA"/>
    <w:rsid w:val="008063F6"/>
    <w:rsid w:val="00807343"/>
    <w:rsid w:val="00810B6F"/>
    <w:rsid w:val="0081133F"/>
    <w:rsid w:val="00811718"/>
    <w:rsid w:val="00812C7E"/>
    <w:rsid w:val="00817459"/>
    <w:rsid w:val="008236E2"/>
    <w:rsid w:val="00824E87"/>
    <w:rsid w:val="008253A3"/>
    <w:rsid w:val="00825AAF"/>
    <w:rsid w:val="00825E5A"/>
    <w:rsid w:val="008268EC"/>
    <w:rsid w:val="00827BA1"/>
    <w:rsid w:val="00830010"/>
    <w:rsid w:val="00830AB0"/>
    <w:rsid w:val="00830EBD"/>
    <w:rsid w:val="00831743"/>
    <w:rsid w:val="00832C86"/>
    <w:rsid w:val="00833EF1"/>
    <w:rsid w:val="008354CD"/>
    <w:rsid w:val="00835A41"/>
    <w:rsid w:val="00836351"/>
    <w:rsid w:val="00836397"/>
    <w:rsid w:val="0083704E"/>
    <w:rsid w:val="00840737"/>
    <w:rsid w:val="00840C48"/>
    <w:rsid w:val="008422BC"/>
    <w:rsid w:val="008425B4"/>
    <w:rsid w:val="00843C1C"/>
    <w:rsid w:val="00844227"/>
    <w:rsid w:val="008442E6"/>
    <w:rsid w:val="008456DA"/>
    <w:rsid w:val="00847AF4"/>
    <w:rsid w:val="00852507"/>
    <w:rsid w:val="00853797"/>
    <w:rsid w:val="00854A13"/>
    <w:rsid w:val="00856352"/>
    <w:rsid w:val="00856410"/>
    <w:rsid w:val="00856420"/>
    <w:rsid w:val="00856BCC"/>
    <w:rsid w:val="00860F90"/>
    <w:rsid w:val="00861060"/>
    <w:rsid w:val="008627A4"/>
    <w:rsid w:val="008639A2"/>
    <w:rsid w:val="008644D6"/>
    <w:rsid w:val="00864CAE"/>
    <w:rsid w:val="008670B3"/>
    <w:rsid w:val="00872495"/>
    <w:rsid w:val="00872F29"/>
    <w:rsid w:val="00881842"/>
    <w:rsid w:val="00881DC5"/>
    <w:rsid w:val="00882723"/>
    <w:rsid w:val="00883402"/>
    <w:rsid w:val="00883C70"/>
    <w:rsid w:val="0088520C"/>
    <w:rsid w:val="008852C0"/>
    <w:rsid w:val="00885855"/>
    <w:rsid w:val="008905C6"/>
    <w:rsid w:val="00892514"/>
    <w:rsid w:val="0089484A"/>
    <w:rsid w:val="008955FA"/>
    <w:rsid w:val="00896A2F"/>
    <w:rsid w:val="00897331"/>
    <w:rsid w:val="00897638"/>
    <w:rsid w:val="008A015E"/>
    <w:rsid w:val="008A1917"/>
    <w:rsid w:val="008A4055"/>
    <w:rsid w:val="008A5F98"/>
    <w:rsid w:val="008A68BE"/>
    <w:rsid w:val="008A6C3A"/>
    <w:rsid w:val="008A73CF"/>
    <w:rsid w:val="008B080E"/>
    <w:rsid w:val="008B152B"/>
    <w:rsid w:val="008B3426"/>
    <w:rsid w:val="008B3825"/>
    <w:rsid w:val="008B4A51"/>
    <w:rsid w:val="008B4AA0"/>
    <w:rsid w:val="008B56D6"/>
    <w:rsid w:val="008B5B81"/>
    <w:rsid w:val="008C0EA2"/>
    <w:rsid w:val="008C4B68"/>
    <w:rsid w:val="008D0EE3"/>
    <w:rsid w:val="008D49A9"/>
    <w:rsid w:val="008D5986"/>
    <w:rsid w:val="008D5E7F"/>
    <w:rsid w:val="008E05F1"/>
    <w:rsid w:val="008E07D8"/>
    <w:rsid w:val="008E0F8A"/>
    <w:rsid w:val="008E1D3E"/>
    <w:rsid w:val="008E205E"/>
    <w:rsid w:val="008E28B2"/>
    <w:rsid w:val="008E31E8"/>
    <w:rsid w:val="008E3C13"/>
    <w:rsid w:val="008E6C07"/>
    <w:rsid w:val="008E70FF"/>
    <w:rsid w:val="008E7B93"/>
    <w:rsid w:val="008E7C65"/>
    <w:rsid w:val="008F0F00"/>
    <w:rsid w:val="008F10EA"/>
    <w:rsid w:val="008F1F2C"/>
    <w:rsid w:val="008F1FF0"/>
    <w:rsid w:val="008F215B"/>
    <w:rsid w:val="008F2E98"/>
    <w:rsid w:val="008F338A"/>
    <w:rsid w:val="008F74F1"/>
    <w:rsid w:val="008F7AB1"/>
    <w:rsid w:val="009029F7"/>
    <w:rsid w:val="009034A8"/>
    <w:rsid w:val="00904F59"/>
    <w:rsid w:val="00907423"/>
    <w:rsid w:val="0090782A"/>
    <w:rsid w:val="009079E8"/>
    <w:rsid w:val="00910AC8"/>
    <w:rsid w:val="00913BB2"/>
    <w:rsid w:val="00913F8B"/>
    <w:rsid w:val="009145CA"/>
    <w:rsid w:val="0091496C"/>
    <w:rsid w:val="00915A15"/>
    <w:rsid w:val="009173AF"/>
    <w:rsid w:val="00917DAF"/>
    <w:rsid w:val="00922983"/>
    <w:rsid w:val="00926E13"/>
    <w:rsid w:val="00926FF8"/>
    <w:rsid w:val="00927402"/>
    <w:rsid w:val="0092759F"/>
    <w:rsid w:val="00931C32"/>
    <w:rsid w:val="009325B8"/>
    <w:rsid w:val="009340A3"/>
    <w:rsid w:val="0093519F"/>
    <w:rsid w:val="00936834"/>
    <w:rsid w:val="009370C1"/>
    <w:rsid w:val="00937CDE"/>
    <w:rsid w:val="0094065E"/>
    <w:rsid w:val="00940FC4"/>
    <w:rsid w:val="00941613"/>
    <w:rsid w:val="00941E04"/>
    <w:rsid w:val="009421DF"/>
    <w:rsid w:val="00942FFC"/>
    <w:rsid w:val="00944563"/>
    <w:rsid w:val="0094467B"/>
    <w:rsid w:val="009477CF"/>
    <w:rsid w:val="0095279B"/>
    <w:rsid w:val="0095399B"/>
    <w:rsid w:val="009542D2"/>
    <w:rsid w:val="009554D3"/>
    <w:rsid w:val="00956305"/>
    <w:rsid w:val="0096022D"/>
    <w:rsid w:val="00960828"/>
    <w:rsid w:val="009619AE"/>
    <w:rsid w:val="00961FC8"/>
    <w:rsid w:val="00962DBC"/>
    <w:rsid w:val="0096355A"/>
    <w:rsid w:val="00963EA4"/>
    <w:rsid w:val="009661BD"/>
    <w:rsid w:val="0096733D"/>
    <w:rsid w:val="00967DE7"/>
    <w:rsid w:val="009709EF"/>
    <w:rsid w:val="00971A57"/>
    <w:rsid w:val="00971F01"/>
    <w:rsid w:val="00972299"/>
    <w:rsid w:val="00973B31"/>
    <w:rsid w:val="00976D70"/>
    <w:rsid w:val="00976DC7"/>
    <w:rsid w:val="009806B0"/>
    <w:rsid w:val="00982DB4"/>
    <w:rsid w:val="0098558C"/>
    <w:rsid w:val="009862B3"/>
    <w:rsid w:val="00986AF0"/>
    <w:rsid w:val="00991333"/>
    <w:rsid w:val="00991875"/>
    <w:rsid w:val="00993086"/>
    <w:rsid w:val="009971BF"/>
    <w:rsid w:val="0099766C"/>
    <w:rsid w:val="00997DC6"/>
    <w:rsid w:val="009A174A"/>
    <w:rsid w:val="009A251E"/>
    <w:rsid w:val="009A2AEA"/>
    <w:rsid w:val="009A3820"/>
    <w:rsid w:val="009A4A02"/>
    <w:rsid w:val="009A6C6B"/>
    <w:rsid w:val="009A6DA1"/>
    <w:rsid w:val="009A774C"/>
    <w:rsid w:val="009A77CA"/>
    <w:rsid w:val="009B0148"/>
    <w:rsid w:val="009B104F"/>
    <w:rsid w:val="009B168B"/>
    <w:rsid w:val="009B2547"/>
    <w:rsid w:val="009B34F7"/>
    <w:rsid w:val="009B3C37"/>
    <w:rsid w:val="009B4128"/>
    <w:rsid w:val="009B4507"/>
    <w:rsid w:val="009B4CD9"/>
    <w:rsid w:val="009B55DA"/>
    <w:rsid w:val="009B5A68"/>
    <w:rsid w:val="009C1DC0"/>
    <w:rsid w:val="009C4D01"/>
    <w:rsid w:val="009C618A"/>
    <w:rsid w:val="009C6559"/>
    <w:rsid w:val="009C6DF1"/>
    <w:rsid w:val="009C7D80"/>
    <w:rsid w:val="009D0D00"/>
    <w:rsid w:val="009D13A0"/>
    <w:rsid w:val="009D1CEA"/>
    <w:rsid w:val="009D3A23"/>
    <w:rsid w:val="009D3A94"/>
    <w:rsid w:val="009D3DCE"/>
    <w:rsid w:val="009D438C"/>
    <w:rsid w:val="009D5395"/>
    <w:rsid w:val="009D5F82"/>
    <w:rsid w:val="009D6812"/>
    <w:rsid w:val="009D686C"/>
    <w:rsid w:val="009D6904"/>
    <w:rsid w:val="009D6A3B"/>
    <w:rsid w:val="009E0B28"/>
    <w:rsid w:val="009E0B72"/>
    <w:rsid w:val="009E1264"/>
    <w:rsid w:val="009E178F"/>
    <w:rsid w:val="009E1B96"/>
    <w:rsid w:val="009E4334"/>
    <w:rsid w:val="009E7FD0"/>
    <w:rsid w:val="009F0552"/>
    <w:rsid w:val="009F0D76"/>
    <w:rsid w:val="009F1ECF"/>
    <w:rsid w:val="009F250B"/>
    <w:rsid w:val="009F2C8C"/>
    <w:rsid w:val="009F3E4C"/>
    <w:rsid w:val="009F5743"/>
    <w:rsid w:val="009F61DE"/>
    <w:rsid w:val="009F71F4"/>
    <w:rsid w:val="009F7A79"/>
    <w:rsid w:val="00A006C7"/>
    <w:rsid w:val="00A00734"/>
    <w:rsid w:val="00A00796"/>
    <w:rsid w:val="00A01507"/>
    <w:rsid w:val="00A04644"/>
    <w:rsid w:val="00A04A45"/>
    <w:rsid w:val="00A04F4C"/>
    <w:rsid w:val="00A05413"/>
    <w:rsid w:val="00A059E3"/>
    <w:rsid w:val="00A062D5"/>
    <w:rsid w:val="00A104B5"/>
    <w:rsid w:val="00A11A06"/>
    <w:rsid w:val="00A15B75"/>
    <w:rsid w:val="00A15CD9"/>
    <w:rsid w:val="00A171D7"/>
    <w:rsid w:val="00A17B72"/>
    <w:rsid w:val="00A21083"/>
    <w:rsid w:val="00A21DDC"/>
    <w:rsid w:val="00A2408F"/>
    <w:rsid w:val="00A241CB"/>
    <w:rsid w:val="00A24F3F"/>
    <w:rsid w:val="00A25B05"/>
    <w:rsid w:val="00A26871"/>
    <w:rsid w:val="00A27E04"/>
    <w:rsid w:val="00A3059C"/>
    <w:rsid w:val="00A30AD0"/>
    <w:rsid w:val="00A30AF1"/>
    <w:rsid w:val="00A358A7"/>
    <w:rsid w:val="00A35E70"/>
    <w:rsid w:val="00A36020"/>
    <w:rsid w:val="00A365DB"/>
    <w:rsid w:val="00A36F87"/>
    <w:rsid w:val="00A371FA"/>
    <w:rsid w:val="00A37344"/>
    <w:rsid w:val="00A4128A"/>
    <w:rsid w:val="00A4362E"/>
    <w:rsid w:val="00A45CBF"/>
    <w:rsid w:val="00A461DE"/>
    <w:rsid w:val="00A46601"/>
    <w:rsid w:val="00A46695"/>
    <w:rsid w:val="00A46701"/>
    <w:rsid w:val="00A46844"/>
    <w:rsid w:val="00A468F6"/>
    <w:rsid w:val="00A46DEC"/>
    <w:rsid w:val="00A47904"/>
    <w:rsid w:val="00A47CED"/>
    <w:rsid w:val="00A5041E"/>
    <w:rsid w:val="00A50FCE"/>
    <w:rsid w:val="00A522CE"/>
    <w:rsid w:val="00A527BD"/>
    <w:rsid w:val="00A544D6"/>
    <w:rsid w:val="00A55EC8"/>
    <w:rsid w:val="00A5739C"/>
    <w:rsid w:val="00A62310"/>
    <w:rsid w:val="00A64D2C"/>
    <w:rsid w:val="00A652F6"/>
    <w:rsid w:val="00A665EB"/>
    <w:rsid w:val="00A6714A"/>
    <w:rsid w:val="00A706E0"/>
    <w:rsid w:val="00A70BB5"/>
    <w:rsid w:val="00A738AB"/>
    <w:rsid w:val="00A751A6"/>
    <w:rsid w:val="00A770F7"/>
    <w:rsid w:val="00A77C7F"/>
    <w:rsid w:val="00A807B1"/>
    <w:rsid w:val="00A80E91"/>
    <w:rsid w:val="00A82925"/>
    <w:rsid w:val="00A83318"/>
    <w:rsid w:val="00A84497"/>
    <w:rsid w:val="00A84DE5"/>
    <w:rsid w:val="00A85AC9"/>
    <w:rsid w:val="00A861AD"/>
    <w:rsid w:val="00A90C84"/>
    <w:rsid w:val="00A9292D"/>
    <w:rsid w:val="00A92B6D"/>
    <w:rsid w:val="00A92E65"/>
    <w:rsid w:val="00A93681"/>
    <w:rsid w:val="00A95780"/>
    <w:rsid w:val="00A96680"/>
    <w:rsid w:val="00A9760D"/>
    <w:rsid w:val="00AA1D98"/>
    <w:rsid w:val="00AA2863"/>
    <w:rsid w:val="00AA2CC7"/>
    <w:rsid w:val="00AA39A5"/>
    <w:rsid w:val="00AA3A57"/>
    <w:rsid w:val="00AA3C94"/>
    <w:rsid w:val="00AA4310"/>
    <w:rsid w:val="00AA5C40"/>
    <w:rsid w:val="00AA60A5"/>
    <w:rsid w:val="00AA6B87"/>
    <w:rsid w:val="00AA70F0"/>
    <w:rsid w:val="00AB1A85"/>
    <w:rsid w:val="00AB1D01"/>
    <w:rsid w:val="00AB2776"/>
    <w:rsid w:val="00AB331E"/>
    <w:rsid w:val="00AB3574"/>
    <w:rsid w:val="00AB5C92"/>
    <w:rsid w:val="00AB65E6"/>
    <w:rsid w:val="00AB7C23"/>
    <w:rsid w:val="00AC084F"/>
    <w:rsid w:val="00AC166A"/>
    <w:rsid w:val="00AC25BF"/>
    <w:rsid w:val="00AC2FCF"/>
    <w:rsid w:val="00AC400D"/>
    <w:rsid w:val="00AC4286"/>
    <w:rsid w:val="00AC4578"/>
    <w:rsid w:val="00AC4BA5"/>
    <w:rsid w:val="00AC4F4A"/>
    <w:rsid w:val="00AC5A86"/>
    <w:rsid w:val="00AC64DD"/>
    <w:rsid w:val="00AD06D5"/>
    <w:rsid w:val="00AD0A07"/>
    <w:rsid w:val="00AD39B4"/>
    <w:rsid w:val="00AD5476"/>
    <w:rsid w:val="00AD5CFD"/>
    <w:rsid w:val="00AD684D"/>
    <w:rsid w:val="00AD6E08"/>
    <w:rsid w:val="00AE3A65"/>
    <w:rsid w:val="00AE41B2"/>
    <w:rsid w:val="00AE4325"/>
    <w:rsid w:val="00AE4DAE"/>
    <w:rsid w:val="00AF0BF6"/>
    <w:rsid w:val="00AF1280"/>
    <w:rsid w:val="00AF25D6"/>
    <w:rsid w:val="00AF37FD"/>
    <w:rsid w:val="00AF44DF"/>
    <w:rsid w:val="00AF4BEF"/>
    <w:rsid w:val="00AF62D3"/>
    <w:rsid w:val="00AF7DB8"/>
    <w:rsid w:val="00B017BB"/>
    <w:rsid w:val="00B05619"/>
    <w:rsid w:val="00B05663"/>
    <w:rsid w:val="00B06496"/>
    <w:rsid w:val="00B102BD"/>
    <w:rsid w:val="00B12827"/>
    <w:rsid w:val="00B13C76"/>
    <w:rsid w:val="00B14905"/>
    <w:rsid w:val="00B167EC"/>
    <w:rsid w:val="00B1788A"/>
    <w:rsid w:val="00B17EF1"/>
    <w:rsid w:val="00B200F1"/>
    <w:rsid w:val="00B21DCE"/>
    <w:rsid w:val="00B22BED"/>
    <w:rsid w:val="00B23F16"/>
    <w:rsid w:val="00B2567C"/>
    <w:rsid w:val="00B25D3E"/>
    <w:rsid w:val="00B25D89"/>
    <w:rsid w:val="00B27F1B"/>
    <w:rsid w:val="00B27F74"/>
    <w:rsid w:val="00B30C8F"/>
    <w:rsid w:val="00B31890"/>
    <w:rsid w:val="00B326CF"/>
    <w:rsid w:val="00B33794"/>
    <w:rsid w:val="00B33D18"/>
    <w:rsid w:val="00B35DB3"/>
    <w:rsid w:val="00B35F11"/>
    <w:rsid w:val="00B375B1"/>
    <w:rsid w:val="00B4078A"/>
    <w:rsid w:val="00B41019"/>
    <w:rsid w:val="00B4128C"/>
    <w:rsid w:val="00B41380"/>
    <w:rsid w:val="00B4224A"/>
    <w:rsid w:val="00B42757"/>
    <w:rsid w:val="00B44227"/>
    <w:rsid w:val="00B44543"/>
    <w:rsid w:val="00B44EAB"/>
    <w:rsid w:val="00B47600"/>
    <w:rsid w:val="00B50278"/>
    <w:rsid w:val="00B506D2"/>
    <w:rsid w:val="00B51492"/>
    <w:rsid w:val="00B523AB"/>
    <w:rsid w:val="00B523BB"/>
    <w:rsid w:val="00B54CE7"/>
    <w:rsid w:val="00B553A4"/>
    <w:rsid w:val="00B568D6"/>
    <w:rsid w:val="00B57F58"/>
    <w:rsid w:val="00B609F2"/>
    <w:rsid w:val="00B638BF"/>
    <w:rsid w:val="00B63B87"/>
    <w:rsid w:val="00B658B3"/>
    <w:rsid w:val="00B65DE1"/>
    <w:rsid w:val="00B72DCA"/>
    <w:rsid w:val="00B731F0"/>
    <w:rsid w:val="00B735B2"/>
    <w:rsid w:val="00B74A0B"/>
    <w:rsid w:val="00B7585D"/>
    <w:rsid w:val="00B75906"/>
    <w:rsid w:val="00B75C8F"/>
    <w:rsid w:val="00B768DF"/>
    <w:rsid w:val="00B77AD3"/>
    <w:rsid w:val="00B809F1"/>
    <w:rsid w:val="00B80B1D"/>
    <w:rsid w:val="00B81CAA"/>
    <w:rsid w:val="00B81D78"/>
    <w:rsid w:val="00B832D7"/>
    <w:rsid w:val="00B83617"/>
    <w:rsid w:val="00B83FB6"/>
    <w:rsid w:val="00B8497C"/>
    <w:rsid w:val="00B84E3B"/>
    <w:rsid w:val="00B85F84"/>
    <w:rsid w:val="00B86E57"/>
    <w:rsid w:val="00B872E1"/>
    <w:rsid w:val="00B906C6"/>
    <w:rsid w:val="00B937AC"/>
    <w:rsid w:val="00B93D7B"/>
    <w:rsid w:val="00B95034"/>
    <w:rsid w:val="00B95496"/>
    <w:rsid w:val="00B95F03"/>
    <w:rsid w:val="00B97D80"/>
    <w:rsid w:val="00BA2C96"/>
    <w:rsid w:val="00BA3036"/>
    <w:rsid w:val="00BA43C7"/>
    <w:rsid w:val="00BA4D6D"/>
    <w:rsid w:val="00BB15FA"/>
    <w:rsid w:val="00BB1E0C"/>
    <w:rsid w:val="00BB3559"/>
    <w:rsid w:val="00BB389F"/>
    <w:rsid w:val="00BB76E3"/>
    <w:rsid w:val="00BB7795"/>
    <w:rsid w:val="00BC0F66"/>
    <w:rsid w:val="00BC20C5"/>
    <w:rsid w:val="00BC2590"/>
    <w:rsid w:val="00BC3144"/>
    <w:rsid w:val="00BC3E97"/>
    <w:rsid w:val="00BC3F07"/>
    <w:rsid w:val="00BC4395"/>
    <w:rsid w:val="00BC5EF3"/>
    <w:rsid w:val="00BC6A59"/>
    <w:rsid w:val="00BC6B52"/>
    <w:rsid w:val="00BC740A"/>
    <w:rsid w:val="00BC7A34"/>
    <w:rsid w:val="00BD1186"/>
    <w:rsid w:val="00BD2AE4"/>
    <w:rsid w:val="00BD3E56"/>
    <w:rsid w:val="00BD4EAD"/>
    <w:rsid w:val="00BD534E"/>
    <w:rsid w:val="00BD559D"/>
    <w:rsid w:val="00BD60B2"/>
    <w:rsid w:val="00BD6ACE"/>
    <w:rsid w:val="00BE0818"/>
    <w:rsid w:val="00BE148A"/>
    <w:rsid w:val="00BE2132"/>
    <w:rsid w:val="00BE4541"/>
    <w:rsid w:val="00BE5EE1"/>
    <w:rsid w:val="00BE63A3"/>
    <w:rsid w:val="00BF140A"/>
    <w:rsid w:val="00BF33D8"/>
    <w:rsid w:val="00BF3633"/>
    <w:rsid w:val="00BF3CE1"/>
    <w:rsid w:val="00BF4929"/>
    <w:rsid w:val="00BF4933"/>
    <w:rsid w:val="00BF4F4F"/>
    <w:rsid w:val="00BF5010"/>
    <w:rsid w:val="00C03B7C"/>
    <w:rsid w:val="00C04067"/>
    <w:rsid w:val="00C043B5"/>
    <w:rsid w:val="00C04F5C"/>
    <w:rsid w:val="00C07C4A"/>
    <w:rsid w:val="00C102CC"/>
    <w:rsid w:val="00C11071"/>
    <w:rsid w:val="00C13CD6"/>
    <w:rsid w:val="00C14ECD"/>
    <w:rsid w:val="00C15111"/>
    <w:rsid w:val="00C166F6"/>
    <w:rsid w:val="00C17347"/>
    <w:rsid w:val="00C2183B"/>
    <w:rsid w:val="00C229A4"/>
    <w:rsid w:val="00C23102"/>
    <w:rsid w:val="00C25DAB"/>
    <w:rsid w:val="00C278C3"/>
    <w:rsid w:val="00C32178"/>
    <w:rsid w:val="00C339E9"/>
    <w:rsid w:val="00C33C67"/>
    <w:rsid w:val="00C34671"/>
    <w:rsid w:val="00C36712"/>
    <w:rsid w:val="00C37EFF"/>
    <w:rsid w:val="00C42922"/>
    <w:rsid w:val="00C435BC"/>
    <w:rsid w:val="00C437BB"/>
    <w:rsid w:val="00C43BD8"/>
    <w:rsid w:val="00C45091"/>
    <w:rsid w:val="00C45561"/>
    <w:rsid w:val="00C45BA6"/>
    <w:rsid w:val="00C47E84"/>
    <w:rsid w:val="00C516C6"/>
    <w:rsid w:val="00C51717"/>
    <w:rsid w:val="00C5306E"/>
    <w:rsid w:val="00C54572"/>
    <w:rsid w:val="00C54ACD"/>
    <w:rsid w:val="00C56648"/>
    <w:rsid w:val="00C56657"/>
    <w:rsid w:val="00C60656"/>
    <w:rsid w:val="00C61FBD"/>
    <w:rsid w:val="00C62107"/>
    <w:rsid w:val="00C62F0D"/>
    <w:rsid w:val="00C63A4B"/>
    <w:rsid w:val="00C6504E"/>
    <w:rsid w:val="00C6575B"/>
    <w:rsid w:val="00C657DA"/>
    <w:rsid w:val="00C65F46"/>
    <w:rsid w:val="00C65F88"/>
    <w:rsid w:val="00C70F6D"/>
    <w:rsid w:val="00C71032"/>
    <w:rsid w:val="00C74072"/>
    <w:rsid w:val="00C7411D"/>
    <w:rsid w:val="00C742A6"/>
    <w:rsid w:val="00C74F96"/>
    <w:rsid w:val="00C77F98"/>
    <w:rsid w:val="00C80AFC"/>
    <w:rsid w:val="00C906BB"/>
    <w:rsid w:val="00C90FA3"/>
    <w:rsid w:val="00C931A5"/>
    <w:rsid w:val="00C9413A"/>
    <w:rsid w:val="00C94DCD"/>
    <w:rsid w:val="00C9502E"/>
    <w:rsid w:val="00C95E99"/>
    <w:rsid w:val="00C97BA3"/>
    <w:rsid w:val="00C97DA9"/>
    <w:rsid w:val="00CA0A95"/>
    <w:rsid w:val="00CA4715"/>
    <w:rsid w:val="00CA47E5"/>
    <w:rsid w:val="00CA56E5"/>
    <w:rsid w:val="00CB0E3E"/>
    <w:rsid w:val="00CB1DB1"/>
    <w:rsid w:val="00CB5D08"/>
    <w:rsid w:val="00CB5DE7"/>
    <w:rsid w:val="00CB626D"/>
    <w:rsid w:val="00CB654E"/>
    <w:rsid w:val="00CB6E2B"/>
    <w:rsid w:val="00CC0EEB"/>
    <w:rsid w:val="00CC1796"/>
    <w:rsid w:val="00CC2BF8"/>
    <w:rsid w:val="00CC49FA"/>
    <w:rsid w:val="00CC4F15"/>
    <w:rsid w:val="00CC641E"/>
    <w:rsid w:val="00CC6A5C"/>
    <w:rsid w:val="00CC6AD9"/>
    <w:rsid w:val="00CC7A29"/>
    <w:rsid w:val="00CD2E1B"/>
    <w:rsid w:val="00CD500B"/>
    <w:rsid w:val="00CE0FFC"/>
    <w:rsid w:val="00CE28D7"/>
    <w:rsid w:val="00CE3285"/>
    <w:rsid w:val="00CE378F"/>
    <w:rsid w:val="00CE3A67"/>
    <w:rsid w:val="00CE3F0D"/>
    <w:rsid w:val="00CE4225"/>
    <w:rsid w:val="00CE4799"/>
    <w:rsid w:val="00CE5236"/>
    <w:rsid w:val="00CE598A"/>
    <w:rsid w:val="00CE5E1E"/>
    <w:rsid w:val="00CF2A9D"/>
    <w:rsid w:val="00CF5B0A"/>
    <w:rsid w:val="00CF622C"/>
    <w:rsid w:val="00CF71AD"/>
    <w:rsid w:val="00D005A5"/>
    <w:rsid w:val="00D01BC0"/>
    <w:rsid w:val="00D0415F"/>
    <w:rsid w:val="00D07926"/>
    <w:rsid w:val="00D112C8"/>
    <w:rsid w:val="00D117E7"/>
    <w:rsid w:val="00D12B43"/>
    <w:rsid w:val="00D14091"/>
    <w:rsid w:val="00D17C68"/>
    <w:rsid w:val="00D17E94"/>
    <w:rsid w:val="00D272E1"/>
    <w:rsid w:val="00D278EC"/>
    <w:rsid w:val="00D27AA9"/>
    <w:rsid w:val="00D27CA6"/>
    <w:rsid w:val="00D30DDD"/>
    <w:rsid w:val="00D31562"/>
    <w:rsid w:val="00D32186"/>
    <w:rsid w:val="00D33842"/>
    <w:rsid w:val="00D33BD6"/>
    <w:rsid w:val="00D348EC"/>
    <w:rsid w:val="00D35458"/>
    <w:rsid w:val="00D35C70"/>
    <w:rsid w:val="00D36D49"/>
    <w:rsid w:val="00D378EA"/>
    <w:rsid w:val="00D37C80"/>
    <w:rsid w:val="00D42861"/>
    <w:rsid w:val="00D43103"/>
    <w:rsid w:val="00D432C4"/>
    <w:rsid w:val="00D435FB"/>
    <w:rsid w:val="00D438F2"/>
    <w:rsid w:val="00D43C6B"/>
    <w:rsid w:val="00D441EC"/>
    <w:rsid w:val="00D44AF2"/>
    <w:rsid w:val="00D46A75"/>
    <w:rsid w:val="00D47086"/>
    <w:rsid w:val="00D47185"/>
    <w:rsid w:val="00D471A6"/>
    <w:rsid w:val="00D47DB1"/>
    <w:rsid w:val="00D50B6B"/>
    <w:rsid w:val="00D50CBC"/>
    <w:rsid w:val="00D526E6"/>
    <w:rsid w:val="00D534CF"/>
    <w:rsid w:val="00D57643"/>
    <w:rsid w:val="00D60783"/>
    <w:rsid w:val="00D618C7"/>
    <w:rsid w:val="00D6252C"/>
    <w:rsid w:val="00D676F4"/>
    <w:rsid w:val="00D708A2"/>
    <w:rsid w:val="00D70C0E"/>
    <w:rsid w:val="00D7231D"/>
    <w:rsid w:val="00D72BCC"/>
    <w:rsid w:val="00D73B56"/>
    <w:rsid w:val="00D73C31"/>
    <w:rsid w:val="00D7778D"/>
    <w:rsid w:val="00D80D51"/>
    <w:rsid w:val="00D82AC2"/>
    <w:rsid w:val="00D840E0"/>
    <w:rsid w:val="00D86C41"/>
    <w:rsid w:val="00D9085D"/>
    <w:rsid w:val="00D90CAA"/>
    <w:rsid w:val="00D922FF"/>
    <w:rsid w:val="00D93189"/>
    <w:rsid w:val="00D9343F"/>
    <w:rsid w:val="00D95F3C"/>
    <w:rsid w:val="00D9751F"/>
    <w:rsid w:val="00D9762B"/>
    <w:rsid w:val="00D97DA8"/>
    <w:rsid w:val="00DA052A"/>
    <w:rsid w:val="00DA0B8E"/>
    <w:rsid w:val="00DA1AA1"/>
    <w:rsid w:val="00DA246B"/>
    <w:rsid w:val="00DA3FDD"/>
    <w:rsid w:val="00DA46DB"/>
    <w:rsid w:val="00DA6715"/>
    <w:rsid w:val="00DA6C4A"/>
    <w:rsid w:val="00DA74A7"/>
    <w:rsid w:val="00DA75D5"/>
    <w:rsid w:val="00DA7DDA"/>
    <w:rsid w:val="00DA7FA1"/>
    <w:rsid w:val="00DB0998"/>
    <w:rsid w:val="00DB12F2"/>
    <w:rsid w:val="00DB196D"/>
    <w:rsid w:val="00DB1F23"/>
    <w:rsid w:val="00DB26F1"/>
    <w:rsid w:val="00DB2BBC"/>
    <w:rsid w:val="00DB55CF"/>
    <w:rsid w:val="00DB5CDC"/>
    <w:rsid w:val="00DB6017"/>
    <w:rsid w:val="00DB6F80"/>
    <w:rsid w:val="00DC0503"/>
    <w:rsid w:val="00DC06C8"/>
    <w:rsid w:val="00DC34B6"/>
    <w:rsid w:val="00DC3A21"/>
    <w:rsid w:val="00DC494A"/>
    <w:rsid w:val="00DC4A38"/>
    <w:rsid w:val="00DC52A4"/>
    <w:rsid w:val="00DC5D04"/>
    <w:rsid w:val="00DC7669"/>
    <w:rsid w:val="00DC7DF4"/>
    <w:rsid w:val="00DD134C"/>
    <w:rsid w:val="00DD4171"/>
    <w:rsid w:val="00DD5C85"/>
    <w:rsid w:val="00DD60BF"/>
    <w:rsid w:val="00DD6773"/>
    <w:rsid w:val="00DD79CD"/>
    <w:rsid w:val="00DE11D3"/>
    <w:rsid w:val="00DE542B"/>
    <w:rsid w:val="00DE55D6"/>
    <w:rsid w:val="00DE65E9"/>
    <w:rsid w:val="00DE71A8"/>
    <w:rsid w:val="00DF006A"/>
    <w:rsid w:val="00DF06FD"/>
    <w:rsid w:val="00DF2171"/>
    <w:rsid w:val="00DF2329"/>
    <w:rsid w:val="00DF23CF"/>
    <w:rsid w:val="00DF73AC"/>
    <w:rsid w:val="00E001BC"/>
    <w:rsid w:val="00E06C4C"/>
    <w:rsid w:val="00E06E8F"/>
    <w:rsid w:val="00E07E19"/>
    <w:rsid w:val="00E105D4"/>
    <w:rsid w:val="00E12291"/>
    <w:rsid w:val="00E13F65"/>
    <w:rsid w:val="00E13F86"/>
    <w:rsid w:val="00E1482F"/>
    <w:rsid w:val="00E14DC3"/>
    <w:rsid w:val="00E156FE"/>
    <w:rsid w:val="00E16D49"/>
    <w:rsid w:val="00E201CF"/>
    <w:rsid w:val="00E2143C"/>
    <w:rsid w:val="00E216CF"/>
    <w:rsid w:val="00E219EF"/>
    <w:rsid w:val="00E22B66"/>
    <w:rsid w:val="00E22C73"/>
    <w:rsid w:val="00E244F0"/>
    <w:rsid w:val="00E24C09"/>
    <w:rsid w:val="00E2546C"/>
    <w:rsid w:val="00E30174"/>
    <w:rsid w:val="00E30743"/>
    <w:rsid w:val="00E309B2"/>
    <w:rsid w:val="00E30A6E"/>
    <w:rsid w:val="00E35564"/>
    <w:rsid w:val="00E36090"/>
    <w:rsid w:val="00E40262"/>
    <w:rsid w:val="00E414B7"/>
    <w:rsid w:val="00E41D18"/>
    <w:rsid w:val="00E424DA"/>
    <w:rsid w:val="00E4395A"/>
    <w:rsid w:val="00E475AB"/>
    <w:rsid w:val="00E475DF"/>
    <w:rsid w:val="00E477A9"/>
    <w:rsid w:val="00E50453"/>
    <w:rsid w:val="00E50CF5"/>
    <w:rsid w:val="00E517EB"/>
    <w:rsid w:val="00E51C39"/>
    <w:rsid w:val="00E54E1A"/>
    <w:rsid w:val="00E55CA1"/>
    <w:rsid w:val="00E56992"/>
    <w:rsid w:val="00E56E04"/>
    <w:rsid w:val="00E60445"/>
    <w:rsid w:val="00E62E8E"/>
    <w:rsid w:val="00E630A0"/>
    <w:rsid w:val="00E63560"/>
    <w:rsid w:val="00E63F4A"/>
    <w:rsid w:val="00E65661"/>
    <w:rsid w:val="00E663AF"/>
    <w:rsid w:val="00E70D0C"/>
    <w:rsid w:val="00E70D4D"/>
    <w:rsid w:val="00E7276B"/>
    <w:rsid w:val="00E736B9"/>
    <w:rsid w:val="00E73842"/>
    <w:rsid w:val="00E738F5"/>
    <w:rsid w:val="00E73CB1"/>
    <w:rsid w:val="00E74425"/>
    <w:rsid w:val="00E7470B"/>
    <w:rsid w:val="00E75BA9"/>
    <w:rsid w:val="00E7634E"/>
    <w:rsid w:val="00E8001A"/>
    <w:rsid w:val="00E806B9"/>
    <w:rsid w:val="00E80B5F"/>
    <w:rsid w:val="00E81582"/>
    <w:rsid w:val="00E82734"/>
    <w:rsid w:val="00E83F4B"/>
    <w:rsid w:val="00E8666F"/>
    <w:rsid w:val="00E86968"/>
    <w:rsid w:val="00E86B0C"/>
    <w:rsid w:val="00E870F6"/>
    <w:rsid w:val="00E90FFC"/>
    <w:rsid w:val="00E938F9"/>
    <w:rsid w:val="00E93EF6"/>
    <w:rsid w:val="00E94AB5"/>
    <w:rsid w:val="00E95174"/>
    <w:rsid w:val="00E9576C"/>
    <w:rsid w:val="00E97E63"/>
    <w:rsid w:val="00EA249C"/>
    <w:rsid w:val="00EA27E9"/>
    <w:rsid w:val="00EA4E4A"/>
    <w:rsid w:val="00EA5D1E"/>
    <w:rsid w:val="00EA65AD"/>
    <w:rsid w:val="00EA722C"/>
    <w:rsid w:val="00EB4FAB"/>
    <w:rsid w:val="00EB5DC0"/>
    <w:rsid w:val="00EB5EA7"/>
    <w:rsid w:val="00EB6D0B"/>
    <w:rsid w:val="00EC01BF"/>
    <w:rsid w:val="00EC1519"/>
    <w:rsid w:val="00EC192F"/>
    <w:rsid w:val="00EC3583"/>
    <w:rsid w:val="00EC417F"/>
    <w:rsid w:val="00EC58D4"/>
    <w:rsid w:val="00EC661D"/>
    <w:rsid w:val="00EC7512"/>
    <w:rsid w:val="00ED0E87"/>
    <w:rsid w:val="00ED1564"/>
    <w:rsid w:val="00ED165D"/>
    <w:rsid w:val="00ED21B4"/>
    <w:rsid w:val="00ED2B50"/>
    <w:rsid w:val="00ED2EF4"/>
    <w:rsid w:val="00ED3653"/>
    <w:rsid w:val="00ED44AC"/>
    <w:rsid w:val="00ED47D4"/>
    <w:rsid w:val="00ED4B78"/>
    <w:rsid w:val="00ED7029"/>
    <w:rsid w:val="00EE0BB0"/>
    <w:rsid w:val="00EE12C5"/>
    <w:rsid w:val="00EE20E9"/>
    <w:rsid w:val="00EE44A7"/>
    <w:rsid w:val="00EE4896"/>
    <w:rsid w:val="00EE6178"/>
    <w:rsid w:val="00EE6652"/>
    <w:rsid w:val="00EE6B61"/>
    <w:rsid w:val="00EF0E98"/>
    <w:rsid w:val="00EF0F95"/>
    <w:rsid w:val="00EF2553"/>
    <w:rsid w:val="00EF46CD"/>
    <w:rsid w:val="00EF5D6A"/>
    <w:rsid w:val="00EF7710"/>
    <w:rsid w:val="00EF775B"/>
    <w:rsid w:val="00EF7964"/>
    <w:rsid w:val="00F00C31"/>
    <w:rsid w:val="00F00DE6"/>
    <w:rsid w:val="00F043B9"/>
    <w:rsid w:val="00F04758"/>
    <w:rsid w:val="00F05256"/>
    <w:rsid w:val="00F06E27"/>
    <w:rsid w:val="00F10AF6"/>
    <w:rsid w:val="00F127A7"/>
    <w:rsid w:val="00F146C9"/>
    <w:rsid w:val="00F149A0"/>
    <w:rsid w:val="00F164BB"/>
    <w:rsid w:val="00F21378"/>
    <w:rsid w:val="00F2240D"/>
    <w:rsid w:val="00F23084"/>
    <w:rsid w:val="00F237C1"/>
    <w:rsid w:val="00F23F39"/>
    <w:rsid w:val="00F2417A"/>
    <w:rsid w:val="00F24405"/>
    <w:rsid w:val="00F256D6"/>
    <w:rsid w:val="00F25F5C"/>
    <w:rsid w:val="00F2719A"/>
    <w:rsid w:val="00F27CDE"/>
    <w:rsid w:val="00F306A0"/>
    <w:rsid w:val="00F32514"/>
    <w:rsid w:val="00F32909"/>
    <w:rsid w:val="00F3291D"/>
    <w:rsid w:val="00F349E2"/>
    <w:rsid w:val="00F34EF3"/>
    <w:rsid w:val="00F35E8A"/>
    <w:rsid w:val="00F361CA"/>
    <w:rsid w:val="00F43768"/>
    <w:rsid w:val="00F44123"/>
    <w:rsid w:val="00F4769D"/>
    <w:rsid w:val="00F504C1"/>
    <w:rsid w:val="00F508AE"/>
    <w:rsid w:val="00F50E0E"/>
    <w:rsid w:val="00F518D7"/>
    <w:rsid w:val="00F536F0"/>
    <w:rsid w:val="00F54C03"/>
    <w:rsid w:val="00F54FE7"/>
    <w:rsid w:val="00F5606C"/>
    <w:rsid w:val="00F569DA"/>
    <w:rsid w:val="00F60808"/>
    <w:rsid w:val="00F61498"/>
    <w:rsid w:val="00F61906"/>
    <w:rsid w:val="00F63470"/>
    <w:rsid w:val="00F64732"/>
    <w:rsid w:val="00F6522A"/>
    <w:rsid w:val="00F660F4"/>
    <w:rsid w:val="00F66388"/>
    <w:rsid w:val="00F66738"/>
    <w:rsid w:val="00F70B5B"/>
    <w:rsid w:val="00F70CF6"/>
    <w:rsid w:val="00F7100C"/>
    <w:rsid w:val="00F71134"/>
    <w:rsid w:val="00F7169D"/>
    <w:rsid w:val="00F718EE"/>
    <w:rsid w:val="00F76933"/>
    <w:rsid w:val="00F77957"/>
    <w:rsid w:val="00F77E10"/>
    <w:rsid w:val="00F80F0D"/>
    <w:rsid w:val="00F816AA"/>
    <w:rsid w:val="00F816F9"/>
    <w:rsid w:val="00F819DB"/>
    <w:rsid w:val="00F819F6"/>
    <w:rsid w:val="00F832FE"/>
    <w:rsid w:val="00F83F40"/>
    <w:rsid w:val="00F927FE"/>
    <w:rsid w:val="00F93468"/>
    <w:rsid w:val="00F937C9"/>
    <w:rsid w:val="00F93954"/>
    <w:rsid w:val="00F94528"/>
    <w:rsid w:val="00F954A7"/>
    <w:rsid w:val="00F96835"/>
    <w:rsid w:val="00F968FE"/>
    <w:rsid w:val="00F975F4"/>
    <w:rsid w:val="00F97A86"/>
    <w:rsid w:val="00F97E23"/>
    <w:rsid w:val="00FA030B"/>
    <w:rsid w:val="00FA0317"/>
    <w:rsid w:val="00FA08AB"/>
    <w:rsid w:val="00FA114B"/>
    <w:rsid w:val="00FA121C"/>
    <w:rsid w:val="00FA2569"/>
    <w:rsid w:val="00FA474F"/>
    <w:rsid w:val="00FA64CA"/>
    <w:rsid w:val="00FA6C22"/>
    <w:rsid w:val="00FB0028"/>
    <w:rsid w:val="00FB2200"/>
    <w:rsid w:val="00FB4E64"/>
    <w:rsid w:val="00FB5A0C"/>
    <w:rsid w:val="00FB6DC2"/>
    <w:rsid w:val="00FB70F9"/>
    <w:rsid w:val="00FC0841"/>
    <w:rsid w:val="00FC0972"/>
    <w:rsid w:val="00FC1B1A"/>
    <w:rsid w:val="00FC4F0A"/>
    <w:rsid w:val="00FC5B9E"/>
    <w:rsid w:val="00FC6D4D"/>
    <w:rsid w:val="00FC7774"/>
    <w:rsid w:val="00FD1C11"/>
    <w:rsid w:val="00FD2252"/>
    <w:rsid w:val="00FD255B"/>
    <w:rsid w:val="00FD256A"/>
    <w:rsid w:val="00FD2688"/>
    <w:rsid w:val="00FD30A4"/>
    <w:rsid w:val="00FD592F"/>
    <w:rsid w:val="00FD6255"/>
    <w:rsid w:val="00FD692A"/>
    <w:rsid w:val="00FE1302"/>
    <w:rsid w:val="00FE2C05"/>
    <w:rsid w:val="00FE3654"/>
    <w:rsid w:val="00FE5C2B"/>
    <w:rsid w:val="00FE5CC7"/>
    <w:rsid w:val="00FE6B5E"/>
    <w:rsid w:val="00FF00EA"/>
    <w:rsid w:val="00FF0CD3"/>
    <w:rsid w:val="00FF3F6B"/>
    <w:rsid w:val="00FF4B0D"/>
    <w:rsid w:val="00FF4B62"/>
    <w:rsid w:val="00FF4C63"/>
    <w:rsid w:val="00FF58E1"/>
    <w:rsid w:val="00FF66C5"/>
    <w:rsid w:val="00FF7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53328B27"/>
  <w15:docId w15:val="{5DB02BD2-1BC4-4ED6-BD86-BB67D6F6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822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74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7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60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60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3B7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70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6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701"/>
    <w:rPr>
      <w:rFonts w:ascii="Calibri" w:eastAsia="Calibri" w:hAnsi="Calibri" w:cs="Times New Roman"/>
      <w:lang w:val="en-US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"/>
    <w:basedOn w:val="Normal"/>
    <w:link w:val="FootnoteTextChar"/>
    <w:uiPriority w:val="99"/>
    <w:unhideWhenUsed/>
    <w:rsid w:val="00A467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A46701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uiPriority w:val="99"/>
    <w:unhideWhenUsed/>
    <w:rsid w:val="00A4670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46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6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6701"/>
    <w:rPr>
      <w:rFonts w:ascii="Calibri" w:eastAsia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701"/>
    <w:rPr>
      <w:rFonts w:ascii="Tahoma" w:eastAsia="Calibri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E74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E74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aliases w:val="List Paragraph11,List Paragraph111,Numbered list,nomerche,Гл точки,List Paragraph1,текст Върбица,ПАРАГРАФ,Reni"/>
    <w:basedOn w:val="Normal"/>
    <w:link w:val="ListParagraphChar"/>
    <w:uiPriority w:val="34"/>
    <w:qFormat/>
    <w:rsid w:val="001E74B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468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68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36020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36020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wffiletext">
    <w:name w:val="wf_file_text"/>
    <w:basedOn w:val="DefaultParagraphFont"/>
    <w:rsid w:val="00C70F6D"/>
  </w:style>
  <w:style w:type="character" w:styleId="Hyperlink">
    <w:name w:val="Hyperlink"/>
    <w:basedOn w:val="DefaultParagraphFont"/>
    <w:uiPriority w:val="99"/>
    <w:unhideWhenUsed/>
    <w:rsid w:val="00C70F6D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35DB3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35DB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B35DB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35DB3"/>
    <w:pPr>
      <w:spacing w:after="100"/>
      <w:ind w:left="440"/>
    </w:pPr>
  </w:style>
  <w:style w:type="character" w:customStyle="1" w:styleId="Heading5Char">
    <w:name w:val="Heading 5 Char"/>
    <w:basedOn w:val="DefaultParagraphFont"/>
    <w:link w:val="Heading5"/>
    <w:uiPriority w:val="9"/>
    <w:rsid w:val="002C3B76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2544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2544D3"/>
    <w:pPr>
      <w:spacing w:after="100"/>
      <w:ind w:left="88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A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AF2"/>
    <w:rPr>
      <w:rFonts w:ascii="Calibri" w:eastAsia="Calibri" w:hAnsi="Calibri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447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6z4">
    <w:name w:val="WW8Num16z4"/>
    <w:rsid w:val="00A059E3"/>
    <w:rPr>
      <w:rFonts w:ascii="Courier New" w:hAnsi="Courier New" w:cs="Courier New"/>
    </w:rPr>
  </w:style>
  <w:style w:type="paragraph" w:customStyle="1" w:styleId="CharCharCharCharCharChar">
    <w:name w:val="Char Char Char Char Char Char"/>
    <w:basedOn w:val="Normal"/>
    <w:rsid w:val="006B318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Revision">
    <w:name w:val="Revision"/>
    <w:hidden/>
    <w:uiPriority w:val="99"/>
    <w:semiHidden/>
    <w:rsid w:val="00C6065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42FF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A24B4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40E3C"/>
    <w:rPr>
      <w:vertAlign w:val="superscript"/>
    </w:rPr>
  </w:style>
  <w:style w:type="paragraph" w:customStyle="1" w:styleId="CM1">
    <w:name w:val="CM1"/>
    <w:basedOn w:val="Normal"/>
    <w:next w:val="Normal"/>
    <w:uiPriority w:val="99"/>
    <w:rsid w:val="00E736B9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 w:cstheme="minorBidi"/>
      <w:sz w:val="24"/>
      <w:szCs w:val="24"/>
      <w:lang w:val="bg-BG"/>
    </w:rPr>
  </w:style>
  <w:style w:type="paragraph" w:customStyle="1" w:styleId="CM3">
    <w:name w:val="CM3"/>
    <w:basedOn w:val="Normal"/>
    <w:next w:val="Normal"/>
    <w:uiPriority w:val="99"/>
    <w:rsid w:val="00E736B9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 w:cstheme="minorBidi"/>
      <w:sz w:val="24"/>
      <w:szCs w:val="24"/>
      <w:lang w:val="bg-BG"/>
    </w:rPr>
  </w:style>
  <w:style w:type="character" w:styleId="PageNumber">
    <w:name w:val="page number"/>
    <w:basedOn w:val="DefaultParagraphFont"/>
    <w:uiPriority w:val="99"/>
    <w:semiHidden/>
    <w:unhideWhenUsed/>
    <w:rsid w:val="00A527BD"/>
  </w:style>
  <w:style w:type="character" w:customStyle="1" w:styleId="ListParagraphChar">
    <w:name w:val="List Paragraph Char"/>
    <w:aliases w:val="List Paragraph11 Char,List Paragraph111 Char,Numbered list Char,nomerche Char,Гл точки Char,List Paragraph1 Char,текст Върбица Char,ПАРАГРАФ Char,Reni Char"/>
    <w:link w:val="ListParagraph"/>
    <w:uiPriority w:val="34"/>
    <w:qFormat/>
    <w:locked/>
    <w:rsid w:val="00A751A6"/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DA75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117D5-C31E-4FAA-BEE1-518A66B8A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30</Pages>
  <Words>4772</Words>
  <Characters>27204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User</cp:lastModifiedBy>
  <cp:revision>13</cp:revision>
  <cp:lastPrinted>2019-01-11T08:56:00Z</cp:lastPrinted>
  <dcterms:created xsi:type="dcterms:W3CDTF">2020-03-02T08:32:00Z</dcterms:created>
  <dcterms:modified xsi:type="dcterms:W3CDTF">2020-03-02T13:24:00Z</dcterms:modified>
</cp:coreProperties>
</file>